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F55DC" w14:textId="619DE467" w:rsidR="00E8689E" w:rsidRPr="005F226C" w:rsidRDefault="005F226C" w:rsidP="00E8689E">
      <w:pPr>
        <w:pStyle w:val="c9"/>
        <w:shd w:val="clear" w:color="auto" w:fill="FFFFFF"/>
        <w:spacing w:before="0" w:beforeAutospacing="0" w:after="0" w:afterAutospacing="0"/>
        <w:jc w:val="center"/>
        <w:rPr>
          <w:sz w:val="72"/>
          <w:szCs w:val="72"/>
          <w:shd w:val="clear" w:color="auto" w:fill="EBEDF0"/>
        </w:rPr>
      </w:pPr>
      <w:r w:rsidRPr="005F226C">
        <w:rPr>
          <w:rStyle w:val="c19"/>
          <w:b/>
          <w:bCs/>
          <w:color w:val="000000"/>
          <w:sz w:val="72"/>
          <w:szCs w:val="72"/>
        </w:rPr>
        <w:t xml:space="preserve">Педагогический совет </w:t>
      </w:r>
      <w:proofErr w:type="gramStart"/>
      <w:r w:rsidR="00E8689E" w:rsidRPr="005F226C">
        <w:rPr>
          <w:rStyle w:val="c16"/>
          <w:b/>
          <w:bCs/>
          <w:color w:val="000000"/>
          <w:sz w:val="72"/>
          <w:szCs w:val="72"/>
        </w:rPr>
        <w:t>на  тему</w:t>
      </w:r>
      <w:proofErr w:type="gramEnd"/>
      <w:r w:rsidR="00E8689E" w:rsidRPr="005F226C">
        <w:rPr>
          <w:rStyle w:val="c16"/>
          <w:b/>
          <w:bCs/>
          <w:color w:val="000000"/>
          <w:sz w:val="72"/>
          <w:szCs w:val="72"/>
        </w:rPr>
        <w:t xml:space="preserve"> :</w:t>
      </w:r>
      <w:r w:rsidR="00E8689E" w:rsidRPr="005F226C">
        <w:rPr>
          <w:sz w:val="72"/>
          <w:szCs w:val="72"/>
          <w:shd w:val="clear" w:color="auto" w:fill="EBEDF0"/>
        </w:rPr>
        <w:t xml:space="preserve"> </w:t>
      </w:r>
    </w:p>
    <w:p w14:paraId="3DD859C5" w14:textId="27BA8B09" w:rsidR="00E8689E" w:rsidRDefault="00E8689E" w:rsidP="00E8689E">
      <w:pPr>
        <w:pStyle w:val="c9"/>
        <w:shd w:val="clear" w:color="auto" w:fill="FFFFFF"/>
        <w:spacing w:before="0" w:beforeAutospacing="0" w:after="0" w:afterAutospacing="0"/>
        <w:jc w:val="center"/>
        <w:rPr>
          <w:sz w:val="38"/>
          <w:szCs w:val="38"/>
          <w:shd w:val="clear" w:color="auto" w:fill="EBEDF0"/>
        </w:rPr>
      </w:pPr>
      <w:r>
        <w:rPr>
          <w:sz w:val="38"/>
          <w:szCs w:val="38"/>
          <w:shd w:val="clear" w:color="auto" w:fill="EBEDF0"/>
        </w:rPr>
        <w:t>Сотрудничество</w:t>
      </w:r>
      <w:r>
        <w:rPr>
          <w:sz w:val="27"/>
          <w:szCs w:val="27"/>
        </w:rPr>
        <w:br/>
      </w:r>
      <w:r>
        <w:rPr>
          <w:sz w:val="38"/>
          <w:szCs w:val="38"/>
          <w:shd w:val="clear" w:color="auto" w:fill="EBEDF0"/>
        </w:rPr>
        <w:t>ДОУ и семьи – через различные</w:t>
      </w:r>
      <w:r>
        <w:rPr>
          <w:sz w:val="27"/>
          <w:szCs w:val="27"/>
        </w:rPr>
        <w:br/>
      </w:r>
      <w:r>
        <w:rPr>
          <w:sz w:val="38"/>
          <w:szCs w:val="38"/>
          <w:shd w:val="clear" w:color="auto" w:fill="EBEDF0"/>
        </w:rPr>
        <w:t>формы взаимодействия для</w:t>
      </w:r>
      <w:r>
        <w:rPr>
          <w:sz w:val="27"/>
          <w:szCs w:val="27"/>
        </w:rPr>
        <w:br/>
      </w:r>
      <w:r>
        <w:rPr>
          <w:sz w:val="38"/>
          <w:szCs w:val="38"/>
          <w:shd w:val="clear" w:color="auto" w:fill="EBEDF0"/>
        </w:rPr>
        <w:t>успешной социализации и</w:t>
      </w:r>
      <w:r>
        <w:rPr>
          <w:sz w:val="27"/>
          <w:szCs w:val="27"/>
        </w:rPr>
        <w:br/>
      </w:r>
      <w:r>
        <w:rPr>
          <w:sz w:val="38"/>
          <w:szCs w:val="38"/>
          <w:shd w:val="clear" w:color="auto" w:fill="EBEDF0"/>
        </w:rPr>
        <w:t>адаптации детей в ок</w:t>
      </w:r>
      <w:r w:rsidR="001A343D">
        <w:rPr>
          <w:sz w:val="38"/>
          <w:szCs w:val="38"/>
          <w:shd w:val="clear" w:color="auto" w:fill="EBEDF0"/>
        </w:rPr>
        <w:t>ру</w:t>
      </w:r>
      <w:r>
        <w:rPr>
          <w:sz w:val="38"/>
          <w:szCs w:val="38"/>
          <w:shd w:val="clear" w:color="auto" w:fill="EBEDF0"/>
        </w:rPr>
        <w:t>жающем</w:t>
      </w:r>
      <w:r>
        <w:rPr>
          <w:sz w:val="27"/>
          <w:szCs w:val="27"/>
        </w:rPr>
        <w:br/>
      </w:r>
      <w:r>
        <w:rPr>
          <w:sz w:val="38"/>
          <w:szCs w:val="38"/>
          <w:shd w:val="clear" w:color="auto" w:fill="EBEDF0"/>
        </w:rPr>
        <w:t xml:space="preserve">мире»     </w:t>
      </w:r>
      <w:bookmarkStart w:id="0" w:name="_GoBack"/>
      <w:bookmarkEnd w:id="0"/>
    </w:p>
    <w:p w14:paraId="626C2203" w14:textId="6E9BE89A" w:rsidR="00E8689E" w:rsidRDefault="00E8689E" w:rsidP="00E8689E">
      <w:pPr>
        <w:pStyle w:val="c9"/>
        <w:shd w:val="clear" w:color="auto" w:fill="FFFFFF"/>
        <w:spacing w:before="0" w:beforeAutospacing="0" w:after="0" w:afterAutospacing="0"/>
        <w:jc w:val="center"/>
        <w:rPr>
          <w:sz w:val="38"/>
          <w:szCs w:val="38"/>
          <w:shd w:val="clear" w:color="auto" w:fill="EBEDF0"/>
        </w:rPr>
      </w:pPr>
    </w:p>
    <w:p w14:paraId="646A31D1" w14:textId="6E375EB1" w:rsidR="00E8689E" w:rsidRDefault="00E8689E" w:rsidP="00E8689E">
      <w:pPr>
        <w:pStyle w:val="c9"/>
        <w:shd w:val="clear" w:color="auto" w:fill="FFFFFF"/>
        <w:spacing w:before="0" w:beforeAutospacing="0" w:after="0" w:afterAutospacing="0"/>
        <w:jc w:val="center"/>
        <w:rPr>
          <w:rFonts w:ascii="Calibri" w:hAnsi="Calibri" w:cs="Calibri"/>
          <w:color w:val="000000"/>
          <w:sz w:val="20"/>
          <w:szCs w:val="20"/>
        </w:rPr>
      </w:pPr>
      <w:proofErr w:type="gramStart"/>
      <w:r>
        <w:rPr>
          <w:sz w:val="38"/>
          <w:szCs w:val="38"/>
          <w:shd w:val="clear" w:color="auto" w:fill="EBEDF0"/>
        </w:rPr>
        <w:t xml:space="preserve">Выступила  </w:t>
      </w:r>
      <w:proofErr w:type="spellStart"/>
      <w:r>
        <w:rPr>
          <w:sz w:val="38"/>
          <w:szCs w:val="38"/>
          <w:shd w:val="clear" w:color="auto" w:fill="EBEDF0"/>
        </w:rPr>
        <w:t>Смоланова</w:t>
      </w:r>
      <w:proofErr w:type="spellEnd"/>
      <w:proofErr w:type="gramEnd"/>
      <w:r>
        <w:rPr>
          <w:sz w:val="38"/>
          <w:szCs w:val="38"/>
          <w:shd w:val="clear" w:color="auto" w:fill="EBEDF0"/>
        </w:rPr>
        <w:t xml:space="preserve"> ОИ</w:t>
      </w:r>
    </w:p>
    <w:p w14:paraId="0C86993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 первых дней своего существования человек окружен другими людьми. С самого начала своей жизни он включен в социальное взаимодействие. Первый опыт общения человек приобретает еще до того, как научится говорить.     Социальная природа человека детерминирует его зависимость от общества: по выражению Л.С. Выготского, ребёнок изначально социален, поскольку он максимально зависим от окружающих его людей. Знакомство с социальным миром происходит с рождения ребёнка. Насколько осознанно и успешно он усвоит необходимые для его социальной жизни знания, настолько ребёнок будет адекватен во взаимодействии с окружающими.</w:t>
      </w:r>
    </w:p>
    <w:p w14:paraId="22B0776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По мнению Д.И. </w:t>
      </w:r>
      <w:proofErr w:type="spellStart"/>
      <w:r>
        <w:rPr>
          <w:rStyle w:val="c0"/>
          <w:color w:val="000000"/>
          <w:sz w:val="28"/>
          <w:szCs w:val="28"/>
        </w:rPr>
        <w:t>Фельдштейна</w:t>
      </w:r>
      <w:proofErr w:type="spellEnd"/>
      <w:r>
        <w:rPr>
          <w:rStyle w:val="c0"/>
          <w:color w:val="000000"/>
          <w:sz w:val="28"/>
          <w:szCs w:val="28"/>
        </w:rPr>
        <w:t>, ребёнок с момента рождения находится в очеловеченном мире, среди предметов, наполненных человеческим смыслом, имеющих социальные функции. Ребёнок применяет орудия и средства, созданные в истории человечества, овладевает языком как социально сформированным инструментом мышления, с помощью которого он усваивает человеческий опыт и общается с другими людьми.</w:t>
      </w:r>
    </w:p>
    <w:p w14:paraId="66E1422B"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 этом контексте приобщения человека к культуре участвует каждое из его отношений к миру – зрение, слух, обоняние, вкус, осязание, мышление</w:t>
      </w:r>
      <w:r>
        <w:rPr>
          <w:rStyle w:val="c7"/>
          <w:b/>
          <w:bCs/>
          <w:color w:val="000000"/>
          <w:sz w:val="28"/>
          <w:szCs w:val="28"/>
        </w:rPr>
        <w:t> </w:t>
      </w:r>
      <w:r>
        <w:rPr>
          <w:rStyle w:val="c0"/>
          <w:color w:val="000000"/>
          <w:sz w:val="28"/>
          <w:szCs w:val="28"/>
        </w:rPr>
        <w:t>– все органы его индивидуальности. Причём, как полагает учёный, все эти органы – сами возможности восприятия мира в красках, музыке, в слове – всё это завоёвано человеком и осваивается им в постоянном взаимодействии с другими людьми, в ходе овладения явлениями, предметами в процессе преобразовательной деятельности.</w:t>
      </w:r>
    </w:p>
    <w:p w14:paraId="6AB45BB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Личность развивается и совершенствуется под влиянием других людей, приспосабливается к выполнению в обществе конкретных обязанностей, несёт за своё поведение, действия и поступки определённую ответственность. Этот процесс получил название </w:t>
      </w:r>
      <w:r>
        <w:rPr>
          <w:rStyle w:val="c7"/>
          <w:b/>
          <w:bCs/>
          <w:color w:val="000000"/>
          <w:sz w:val="28"/>
          <w:szCs w:val="28"/>
        </w:rPr>
        <w:t>социализации,</w:t>
      </w:r>
      <w:r>
        <w:rPr>
          <w:rStyle w:val="c0"/>
          <w:color w:val="000000"/>
          <w:sz w:val="28"/>
          <w:szCs w:val="28"/>
        </w:rPr>
        <w:t> основным содержанием которого является передача обществом социально-исторического опыта, культуры, правил и норм поведения, ценностных ориентаций, кроме того, усвоение их индивидом.</w:t>
      </w:r>
    </w:p>
    <w:p w14:paraId="242F4B22"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lastRenderedPageBreak/>
        <w:t>Понятие полноценной и успешной «социализация» связано с такими понятиями, как «воспитание», «обучение», «образование», «развитие личности». Процесс социализации осуществляется посредством целенаправленного воспитания, обучения и случайных социальных воздействий в деятельности и общении. Социализация протекает как стихийный (социальная ситуация развития) или специально организованный (педагогическая ситуация) процесс. Каждый по-своему определяет качество деятельности субъектов социализации, характер их взаимодействия в детско-взрослом сообществе, основные культурные и личностные приобретения человека.     </w:t>
      </w:r>
      <w:r>
        <w:rPr>
          <w:rStyle w:val="c7"/>
          <w:b/>
          <w:bCs/>
          <w:color w:val="000000"/>
          <w:sz w:val="28"/>
          <w:szCs w:val="28"/>
        </w:rPr>
        <w:t>Целью социального воспитания является сформированность готовности ребенка к вхождению в социум, дальнейшему освоению культуры.</w:t>
      </w:r>
    </w:p>
    <w:p w14:paraId="45620E0D"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Личность ребёнка формируется в предметной деятельности, взаимоотношениях со взрослыми и сверстниками, в общении, - посредством чего происходит становление ребёнка как субъекта </w:t>
      </w:r>
      <w:proofErr w:type="spellStart"/>
      <w:r>
        <w:rPr>
          <w:rStyle w:val="c0"/>
          <w:color w:val="000000"/>
          <w:sz w:val="28"/>
          <w:szCs w:val="28"/>
        </w:rPr>
        <w:t>жизнеосуществления</w:t>
      </w:r>
      <w:proofErr w:type="spellEnd"/>
      <w:r>
        <w:rPr>
          <w:rStyle w:val="c0"/>
          <w:color w:val="000000"/>
          <w:sz w:val="28"/>
          <w:szCs w:val="28"/>
        </w:rPr>
        <w:t>.</w:t>
      </w:r>
    </w:p>
    <w:p w14:paraId="5DC1D320" w14:textId="77777777" w:rsidR="00E8689E" w:rsidRDefault="00E8689E" w:rsidP="00E8689E">
      <w:pPr>
        <w:pStyle w:val="c27"/>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В настоящее время, когда научно-технический прогресс достиг высокого уровня развития, обществу необходим активный человек с высокоразвитым творческим потенциалом, способный к быстрому принятию решений, гармонично взаимодействующий с окружающими, конструктивно решающий возникающие проблемы именно в детском возрасте у человека формируется самосознание и закладываются первые представления о самом себе, образуются устойчивые формы межличностного взаимодействия, моральные и социальные нормы.</w:t>
      </w:r>
    </w:p>
    <w:p w14:paraId="6FCD5A9F"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22"/>
          <w:b/>
          <w:bCs/>
          <w:color w:val="000000"/>
          <w:sz w:val="28"/>
          <w:szCs w:val="28"/>
          <w:u w:val="single"/>
        </w:rPr>
        <w:t>В процессе социализации детей выделяют следующие особенности:</w:t>
      </w:r>
    </w:p>
    <w:p w14:paraId="341A8A7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1) в отличие от взрослых, которые изменяют своё поведение чаще, чем установки (т.е. способны к самоуправлению, индивидуально и социально значимому действию), у детей корректируются базовые ценностные ориентации, которые закрепляются на уровне эмоционально-ценностных отношений в процессе вхождения в социум;</w:t>
      </w:r>
    </w:p>
    <w:p w14:paraId="793E9EB7"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2) взрослые способны оценивать социальные нормы, критически к ним относиться; дети усваивают их, как предписанные регуляторы поведения;</w:t>
      </w:r>
    </w:p>
    <w:p w14:paraId="725BC81D"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3) социализация детей строится на подчинении взрослым, выполнении определённых правил и требований (без оценочных и рефлексивных процессов);</w:t>
      </w:r>
    </w:p>
    <w:p w14:paraId="461907A1"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4) социализация взрослых ориентирована на овладение определёнными навыками (операционно-техническая сфера), у детей ведущая роль принадлежит мотивации поведения (мотивационно-</w:t>
      </w:r>
      <w:proofErr w:type="spellStart"/>
      <w:r>
        <w:rPr>
          <w:rStyle w:val="c0"/>
          <w:color w:val="000000"/>
          <w:sz w:val="28"/>
          <w:szCs w:val="28"/>
        </w:rPr>
        <w:t>потребностная</w:t>
      </w:r>
      <w:proofErr w:type="spellEnd"/>
      <w:r>
        <w:rPr>
          <w:rStyle w:val="c0"/>
          <w:color w:val="000000"/>
          <w:sz w:val="28"/>
          <w:szCs w:val="28"/>
        </w:rPr>
        <w:t xml:space="preserve"> сфера).</w:t>
      </w:r>
    </w:p>
    <w:p w14:paraId="49469882"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7"/>
          <w:b/>
          <w:bCs/>
          <w:color w:val="000000"/>
          <w:sz w:val="28"/>
          <w:szCs w:val="28"/>
        </w:rPr>
        <w:t>В детском возрасте огромное влияние на процесс социализации оказывают агенты социализации, то есть лица, с которыми у ребенка происходит непосредственное взаимодействие. Ими могут являться:</w:t>
      </w:r>
    </w:p>
    <w:p w14:paraId="34559815"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семья (родители или лица, постоянно заботящиеся и общающиеся</w:t>
      </w:r>
    </w:p>
    <w:p w14:paraId="52B823D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 ребенком, братья или сестры);</w:t>
      </w:r>
    </w:p>
    <w:p w14:paraId="7D43AA25"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детский сад (в первую очередь воспитатели);</w:t>
      </w:r>
    </w:p>
    <w:p w14:paraId="27E352BE"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общество (сверстники, друзья).</w:t>
      </w:r>
    </w:p>
    <w:p w14:paraId="56E9FBE5"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lastRenderedPageBreak/>
        <w:t>Важным фактором в воспитании и развитии ребенка, в приобретении им социального опыта является семья (как один из институтов социализации). Ребенок в семье учится общению, приобретает первый социальный опыт, учится социальному ориентированию. Изучение образовательной практики показывает, что традиционно вопросам социального воспитания детей дошкольного возраста не уделяется должного внимания, часто игнорируется влияние семьи на процесс социализации ребенка-дошкольника. Так как детский сад является одним из основных институтов социализации, представляется необходимым обратить внимание на совершенствование деятельности дошкольного образовательного учреждения (ДОУ) по организации условий для успешной социализации ребёнка, охватывая развитие его поведенческой, эмоционально-чувственной, познавательной, бытийной, морально-нравственной, межличностной сторон его жизни.</w:t>
      </w:r>
    </w:p>
    <w:p w14:paraId="697154DC"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Другими словами, в процессе социализации ребёнка необходимо обучать нормам и правилам поведения, эмоциональному реагированию на различные ситуации, способам проявления и переживания различных чувств. Ребенок постепенно усваивает, каким образом познавать окружающий природный и социальный мир, как организовать свой быт, каких морально-этических ориентиров придерживаться, как эффективно участвовать в межличностном общении и совместной деятельности. Важно, чтобы воспитательно-образовательный процесс в дошкольном образовательном учреждении охватывал основные виды социализации ребёнка (естественно-культурного, социально-культурного, социально-психологического и т.д.) и задавал начальные условия для полной и успешной социализации личности в будущем, необходимо организовать условия вхождения ребёнка в систему социальных отношений как компонента этой системы, т.е. ребёнок должен стать частью социума.</w:t>
      </w:r>
    </w:p>
    <w:p w14:paraId="3BD15F81"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Психолого-педагогические исследования (Е.П. </w:t>
      </w:r>
      <w:proofErr w:type="spellStart"/>
      <w:r>
        <w:rPr>
          <w:rStyle w:val="c0"/>
          <w:color w:val="000000"/>
          <w:sz w:val="28"/>
          <w:szCs w:val="28"/>
        </w:rPr>
        <w:t>Арнаутовой</w:t>
      </w:r>
      <w:proofErr w:type="spellEnd"/>
      <w:r>
        <w:rPr>
          <w:rStyle w:val="c0"/>
          <w:color w:val="000000"/>
          <w:sz w:val="28"/>
          <w:szCs w:val="28"/>
        </w:rPr>
        <w:t xml:space="preserve">, А.И. </w:t>
      </w:r>
      <w:proofErr w:type="spellStart"/>
      <w:r>
        <w:rPr>
          <w:rStyle w:val="c0"/>
          <w:color w:val="000000"/>
          <w:sz w:val="28"/>
          <w:szCs w:val="28"/>
        </w:rPr>
        <w:t>Божович</w:t>
      </w:r>
      <w:proofErr w:type="spellEnd"/>
      <w:r>
        <w:rPr>
          <w:rStyle w:val="c0"/>
          <w:color w:val="000000"/>
          <w:sz w:val="28"/>
          <w:szCs w:val="28"/>
        </w:rPr>
        <w:t>, Н.Ф. Виноградовой и др.) показали, что семья остро нуждается в помощи специалистов на всех этапах дошкольного детства. Поэтому в дошкольном образовательном учреждении создаются необходимые условия для полноценного сотрудничества с семьей.</w:t>
      </w:r>
    </w:p>
    <w:p w14:paraId="6A499AB2"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Понятие полноценной и успешной «социализация» связано с такими понятиями, как «воспитание», «обучение», «образование», «развитие личности». Процесс социализации осуществляется посредством целенаправленного воспитания, обучения и случайных социальных воздействий в деятельности и общении. Социализация протекает как стихийный (социальная ситуация развития) или специально организованный (педагогическая ситуация) процесс. Каждый по-своему определяет качество деятельности субъектов социализации, характер их взаимодействия в детско-взрослом сообществе, основные культурные и личностные приобретения человека.</w:t>
      </w:r>
    </w:p>
    <w:p w14:paraId="24C09FC4"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Целью социального воспитания является сформированность готовности ребенка к вхождению в социум, дальнейшему освоению культуры.</w:t>
      </w:r>
    </w:p>
    <w:p w14:paraId="0CBDFAC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lastRenderedPageBreak/>
        <w:t>Признание приоритета семейного воспитания требует нового отношения к семье и новых форм работы с семьями со стороны дошкольного учреждения. Новизна таких отношений определяется понятиями «сотрудничество» и «взаимодействие».</w:t>
      </w:r>
    </w:p>
    <w:p w14:paraId="6F4A25DD"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6"/>
          <w:i/>
          <w:iCs/>
          <w:color w:val="000000"/>
          <w:sz w:val="28"/>
          <w:szCs w:val="28"/>
        </w:rPr>
        <w:t>Сотрудничество </w:t>
      </w:r>
      <w:r>
        <w:rPr>
          <w:rStyle w:val="c0"/>
          <w:color w:val="000000"/>
          <w:sz w:val="28"/>
          <w:szCs w:val="28"/>
        </w:rPr>
        <w:t>– общение «на равных», где никому не принадлежит привилегия указывать, контролировать, оценивать.</w:t>
      </w:r>
    </w:p>
    <w:p w14:paraId="0A9B885F"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6"/>
          <w:i/>
          <w:iCs/>
          <w:color w:val="000000"/>
          <w:sz w:val="28"/>
          <w:szCs w:val="28"/>
        </w:rPr>
        <w:t>Взаимодействия</w:t>
      </w:r>
      <w:r>
        <w:rPr>
          <w:rStyle w:val="c0"/>
          <w:color w:val="000000"/>
          <w:sz w:val="28"/>
          <w:szCs w:val="28"/>
        </w:rPr>
        <w:t> – представляет собой способ организации совместной деятельности, которая осуществляется на основании социальной перцепции и с помощью общения.</w:t>
      </w:r>
    </w:p>
    <w:p w14:paraId="0BCB6C5F"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Необходимо стремиться к </w:t>
      </w:r>
      <w:r>
        <w:rPr>
          <w:rStyle w:val="c6"/>
          <w:i/>
          <w:iCs/>
          <w:color w:val="000000"/>
          <w:sz w:val="28"/>
          <w:szCs w:val="28"/>
        </w:rPr>
        <w:t>поддерживающему</w:t>
      </w:r>
      <w:r>
        <w:rPr>
          <w:rStyle w:val="c0"/>
          <w:color w:val="000000"/>
          <w:sz w:val="28"/>
          <w:szCs w:val="28"/>
        </w:rPr>
        <w:t> взаимодействию педагогов с родителями, которое обеспечивает решение тактических, ближайших задач воспитания и социализации ребенка в обновляющемся обществе, а также к </w:t>
      </w:r>
      <w:r>
        <w:rPr>
          <w:rStyle w:val="c6"/>
          <w:i/>
          <w:iCs/>
          <w:color w:val="000000"/>
          <w:sz w:val="28"/>
          <w:szCs w:val="28"/>
        </w:rPr>
        <w:t>конструктивному</w:t>
      </w:r>
      <w:r>
        <w:rPr>
          <w:rStyle w:val="c0"/>
          <w:color w:val="000000"/>
          <w:sz w:val="28"/>
          <w:szCs w:val="28"/>
        </w:rPr>
        <w:t> взаимодействию, позволяющему снизить уровень невротизации ребенка в условиях общественного воспитания и обеспечивающему глубинные связи между детским садом и семьей.</w:t>
      </w:r>
    </w:p>
    <w:p w14:paraId="16093369"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Реализовать открытость ДОУ «внутрь» – это означает сделать воспитательный процесс более свободным, гибким, дифференцированным, гуманизировать отношения между детьми, педагогами и родителями.</w:t>
      </w:r>
    </w:p>
    <w:p w14:paraId="7A05EDC7"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Семья и дошкольное учреждение – два важных института социализации ребенка. Их воспитательные функции различны, но для достижения полноценной и успешной социализации ребенка-дошкольника необходимо их взаимодействие. Если дошкольное образовательное учреждение способствует интеграции (унификации) ребенка в социум, то семья призвана обеспечить индивидуализацию (дифференциацию) детского развития.</w:t>
      </w:r>
    </w:p>
    <w:p w14:paraId="507FD2B1"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28"/>
          <w:b/>
          <w:bCs/>
          <w:color w:val="000000"/>
          <w:sz w:val="36"/>
          <w:szCs w:val="36"/>
        </w:rPr>
        <w:t>Вывод:</w:t>
      </w:r>
      <w:r>
        <w:rPr>
          <w:rStyle w:val="c7"/>
          <w:b/>
          <w:bCs/>
          <w:color w:val="000000"/>
          <w:sz w:val="28"/>
          <w:szCs w:val="28"/>
        </w:rPr>
        <w:t> </w:t>
      </w:r>
      <w:r>
        <w:rPr>
          <w:rStyle w:val="c0"/>
          <w:color w:val="000000"/>
          <w:sz w:val="28"/>
          <w:szCs w:val="28"/>
        </w:rPr>
        <w:t>нужно повышение эффективности взаимодействия и сотрудничества ДОУ и семьи, что обеспечивает полноценность процесса социализации личности ребенка-дошкольника.</w:t>
      </w:r>
    </w:p>
    <w:p w14:paraId="52C2C39D"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0"/>
          <w:color w:val="000000"/>
          <w:sz w:val="28"/>
          <w:szCs w:val="28"/>
        </w:rPr>
        <w:t xml:space="preserve">То </w:t>
      </w:r>
      <w:proofErr w:type="gramStart"/>
      <w:r>
        <w:rPr>
          <w:rStyle w:val="c0"/>
          <w:color w:val="000000"/>
          <w:sz w:val="28"/>
          <w:szCs w:val="28"/>
        </w:rPr>
        <w:t>есть  создание</w:t>
      </w:r>
      <w:proofErr w:type="gramEnd"/>
      <w:r>
        <w:rPr>
          <w:rStyle w:val="c0"/>
          <w:color w:val="000000"/>
          <w:sz w:val="28"/>
          <w:szCs w:val="28"/>
        </w:rPr>
        <w:t xml:space="preserve"> единой развивающей среды, способствуют более дифференцированному и индивидуальному подходу к воспитательно-образовательному процессу, позволяют учитывать опыт семейного воспитания для построения взаимодополняющей тактической линии воспитательного воздействия. Педагогам ДОУ оказывать информативную и обучающую поддержку семьям воспитанников.</w:t>
      </w:r>
    </w:p>
    <w:p w14:paraId="14D74CC8" w14:textId="77777777" w:rsidR="00E8689E" w:rsidRDefault="00E8689E" w:rsidP="00E8689E">
      <w:pPr>
        <w:pStyle w:val="c20"/>
        <w:shd w:val="clear" w:color="auto" w:fill="FFFFFF"/>
        <w:spacing w:before="0" w:beforeAutospacing="0" w:after="0" w:afterAutospacing="0"/>
        <w:jc w:val="center"/>
        <w:rPr>
          <w:rFonts w:ascii="Calibri" w:hAnsi="Calibri" w:cs="Calibri"/>
          <w:color w:val="000000"/>
          <w:sz w:val="20"/>
          <w:szCs w:val="20"/>
        </w:rPr>
      </w:pPr>
      <w:r>
        <w:rPr>
          <w:rStyle w:val="c11"/>
          <w:b/>
          <w:bCs/>
          <w:color w:val="000000"/>
          <w:sz w:val="56"/>
          <w:szCs w:val="56"/>
        </w:rPr>
        <w:t>ПАМЯТКА</w:t>
      </w:r>
    </w:p>
    <w:p w14:paraId="22A959F8" w14:textId="77777777" w:rsidR="00E8689E" w:rsidRDefault="00E8689E" w:rsidP="00E8689E">
      <w:pPr>
        <w:pStyle w:val="c9"/>
        <w:shd w:val="clear" w:color="auto" w:fill="FFFFFF"/>
        <w:spacing w:before="0" w:beforeAutospacing="0" w:after="0" w:afterAutospacing="0"/>
        <w:jc w:val="center"/>
        <w:rPr>
          <w:rFonts w:ascii="Calibri" w:hAnsi="Calibri" w:cs="Calibri"/>
          <w:color w:val="000000"/>
          <w:sz w:val="20"/>
          <w:szCs w:val="20"/>
        </w:rPr>
      </w:pPr>
      <w:r>
        <w:rPr>
          <w:rStyle w:val="c26"/>
          <w:b/>
          <w:bCs/>
          <w:color w:val="000000"/>
          <w:sz w:val="40"/>
          <w:szCs w:val="40"/>
        </w:rPr>
        <w:t>Влияние семьи на формирование жизненного самоопределения ребенка обусловлено целым рядом факторов</w:t>
      </w:r>
      <w:r>
        <w:rPr>
          <w:rStyle w:val="c7"/>
          <w:b/>
          <w:bCs/>
          <w:color w:val="000000"/>
          <w:sz w:val="28"/>
          <w:szCs w:val="28"/>
        </w:rPr>
        <w:t>:</w:t>
      </w:r>
    </w:p>
    <w:p w14:paraId="55ED333E"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3"/>
          <w:color w:val="000000"/>
          <w:sz w:val="32"/>
          <w:szCs w:val="32"/>
        </w:rPr>
        <w:t>1)  </w:t>
      </w:r>
      <w:r>
        <w:rPr>
          <w:rStyle w:val="c12"/>
          <w:i/>
          <w:iCs/>
          <w:color w:val="000000"/>
          <w:sz w:val="32"/>
          <w:szCs w:val="32"/>
        </w:rPr>
        <w:t>временным фактором</w:t>
      </w:r>
      <w:r>
        <w:rPr>
          <w:rStyle w:val="c3"/>
          <w:color w:val="000000"/>
          <w:sz w:val="32"/>
          <w:szCs w:val="32"/>
        </w:rPr>
        <w:t> – ребенок проводит в семейной среде значительное количество времени, особенно первые годы жизни, наиболее важные для развития ребенка;</w:t>
      </w:r>
    </w:p>
    <w:p w14:paraId="07D3BB8D"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3"/>
          <w:color w:val="000000"/>
          <w:sz w:val="32"/>
          <w:szCs w:val="32"/>
        </w:rPr>
        <w:lastRenderedPageBreak/>
        <w:t>2)  </w:t>
      </w:r>
      <w:r>
        <w:rPr>
          <w:rStyle w:val="c12"/>
          <w:i/>
          <w:iCs/>
          <w:color w:val="000000"/>
          <w:sz w:val="32"/>
          <w:szCs w:val="32"/>
        </w:rPr>
        <w:t>фактором плотности общения</w:t>
      </w:r>
      <w:r>
        <w:rPr>
          <w:rStyle w:val="c3"/>
          <w:color w:val="000000"/>
          <w:sz w:val="32"/>
          <w:szCs w:val="32"/>
        </w:rPr>
        <w:t> - ребенок получает возможность непрерывного взаимодействия с окружающими взрослыми, возможность непрерывно воспринимать и анализировать факты окружающей действительности в различных условиях;</w:t>
      </w:r>
    </w:p>
    <w:p w14:paraId="60CEC485"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3"/>
          <w:color w:val="000000"/>
          <w:sz w:val="32"/>
          <w:szCs w:val="32"/>
        </w:rPr>
        <w:t>3) </w:t>
      </w:r>
      <w:r>
        <w:rPr>
          <w:rStyle w:val="c12"/>
          <w:i/>
          <w:iCs/>
          <w:color w:val="000000"/>
          <w:sz w:val="32"/>
          <w:szCs w:val="32"/>
        </w:rPr>
        <w:t>фактором эмоциональной насыщенности </w:t>
      </w:r>
      <w:r>
        <w:rPr>
          <w:rStyle w:val="c3"/>
          <w:color w:val="000000"/>
          <w:sz w:val="32"/>
          <w:szCs w:val="32"/>
        </w:rPr>
        <w:t>– ребенок находится в условиях эмоционального поля, включен в эмоционально насыщенные отношения;</w:t>
      </w:r>
    </w:p>
    <w:p w14:paraId="77561A46"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3"/>
          <w:color w:val="000000"/>
          <w:sz w:val="32"/>
          <w:szCs w:val="32"/>
        </w:rPr>
        <w:t>4)  </w:t>
      </w:r>
      <w:r>
        <w:rPr>
          <w:rStyle w:val="c12"/>
          <w:i/>
          <w:iCs/>
          <w:color w:val="000000"/>
          <w:sz w:val="32"/>
          <w:szCs w:val="32"/>
        </w:rPr>
        <w:t>фактором родительского отношения </w:t>
      </w:r>
      <w:r>
        <w:rPr>
          <w:rStyle w:val="c3"/>
          <w:color w:val="000000"/>
          <w:sz w:val="32"/>
          <w:szCs w:val="32"/>
        </w:rPr>
        <w:t>- родители создают своего рода «детскую среду», необходимую и характерную для каждого ребенка;</w:t>
      </w:r>
    </w:p>
    <w:p w14:paraId="3D3AE837" w14:textId="77777777" w:rsidR="00E8689E" w:rsidRDefault="00E8689E" w:rsidP="00E8689E">
      <w:pPr>
        <w:pStyle w:val="c2"/>
        <w:shd w:val="clear" w:color="auto" w:fill="FFFFFF"/>
        <w:spacing w:before="0" w:beforeAutospacing="0" w:after="0" w:afterAutospacing="0"/>
        <w:rPr>
          <w:rFonts w:ascii="Calibri" w:hAnsi="Calibri" w:cs="Calibri"/>
          <w:color w:val="000000"/>
          <w:sz w:val="20"/>
          <w:szCs w:val="20"/>
        </w:rPr>
      </w:pPr>
      <w:r>
        <w:rPr>
          <w:rStyle w:val="c3"/>
          <w:color w:val="000000"/>
          <w:sz w:val="32"/>
          <w:szCs w:val="32"/>
        </w:rPr>
        <w:t>5)   </w:t>
      </w:r>
      <w:r>
        <w:rPr>
          <w:rStyle w:val="c12"/>
          <w:i/>
          <w:iCs/>
          <w:color w:val="000000"/>
          <w:sz w:val="32"/>
          <w:szCs w:val="32"/>
        </w:rPr>
        <w:t>фактором возможности автономизации </w:t>
      </w:r>
      <w:r>
        <w:rPr>
          <w:rStyle w:val="c3"/>
          <w:color w:val="000000"/>
          <w:sz w:val="32"/>
          <w:szCs w:val="32"/>
        </w:rPr>
        <w:t>– семейная среда предоставляет ребенку собственное, автономное от других пространство с возможностью индивидуализации его содержания (выбор видов деятельности), материально-вещного оформления (оснащение, оборудование, книги и т.д.) и организации (режим, организация времени, нормы, формы самоуправления и т.д.).</w:t>
      </w:r>
    </w:p>
    <w:p w14:paraId="242E9BFC" w14:textId="77777777" w:rsidR="0024016F" w:rsidRDefault="0024016F"/>
    <w:sectPr w:rsidR="00240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091"/>
    <w:rsid w:val="001A343D"/>
    <w:rsid w:val="00227091"/>
    <w:rsid w:val="0024016F"/>
    <w:rsid w:val="005F226C"/>
    <w:rsid w:val="00E86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B5854"/>
  <w15:chartTrackingRefBased/>
  <w15:docId w15:val="{941A6F08-9408-41E8-B1B4-3A3C0A09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E86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E8689E"/>
  </w:style>
  <w:style w:type="character" w:customStyle="1" w:styleId="c16">
    <w:name w:val="c16"/>
    <w:basedOn w:val="a0"/>
    <w:rsid w:val="00E8689E"/>
  </w:style>
  <w:style w:type="character" w:customStyle="1" w:styleId="c18">
    <w:name w:val="c18"/>
    <w:basedOn w:val="a0"/>
    <w:rsid w:val="00E8689E"/>
  </w:style>
  <w:style w:type="character" w:customStyle="1" w:styleId="c3">
    <w:name w:val="c3"/>
    <w:basedOn w:val="a0"/>
    <w:rsid w:val="00E8689E"/>
  </w:style>
  <w:style w:type="paragraph" w:customStyle="1" w:styleId="c10">
    <w:name w:val="c10"/>
    <w:basedOn w:val="a"/>
    <w:rsid w:val="00E868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E86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8689E"/>
  </w:style>
  <w:style w:type="character" w:customStyle="1" w:styleId="c7">
    <w:name w:val="c7"/>
    <w:basedOn w:val="a0"/>
    <w:rsid w:val="00E8689E"/>
  </w:style>
  <w:style w:type="paragraph" w:customStyle="1" w:styleId="c27">
    <w:name w:val="c27"/>
    <w:basedOn w:val="a"/>
    <w:rsid w:val="00E86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E8689E"/>
  </w:style>
  <w:style w:type="character" w:customStyle="1" w:styleId="c6">
    <w:name w:val="c6"/>
    <w:basedOn w:val="a0"/>
    <w:rsid w:val="00E8689E"/>
  </w:style>
  <w:style w:type="character" w:customStyle="1" w:styleId="c28">
    <w:name w:val="c28"/>
    <w:basedOn w:val="a0"/>
    <w:rsid w:val="00E8689E"/>
  </w:style>
  <w:style w:type="paragraph" w:customStyle="1" w:styleId="c20">
    <w:name w:val="c20"/>
    <w:basedOn w:val="a"/>
    <w:rsid w:val="00E868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E8689E"/>
  </w:style>
  <w:style w:type="character" w:customStyle="1" w:styleId="c26">
    <w:name w:val="c26"/>
    <w:basedOn w:val="a0"/>
    <w:rsid w:val="00E8689E"/>
  </w:style>
  <w:style w:type="character" w:customStyle="1" w:styleId="c12">
    <w:name w:val="c12"/>
    <w:basedOn w:val="a0"/>
    <w:rsid w:val="00E86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940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2024-09-07T19:47:00Z</dcterms:created>
  <dcterms:modified xsi:type="dcterms:W3CDTF">2024-09-07T19:52:00Z</dcterms:modified>
</cp:coreProperties>
</file>