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1" w:rsidRDefault="00D96CF1" w:rsidP="00D96CF1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sz w:val="44"/>
          <w:szCs w:val="44"/>
        </w:rPr>
      </w:pPr>
      <w:r w:rsidRPr="00D96CF1">
        <w:rPr>
          <w:rStyle w:val="c5"/>
          <w:b/>
          <w:bCs/>
          <w:i/>
          <w:sz w:val="44"/>
          <w:szCs w:val="44"/>
        </w:rPr>
        <w:t>Технология</w:t>
      </w:r>
    </w:p>
    <w:p w:rsidR="00713BB9" w:rsidRDefault="00D96CF1" w:rsidP="00D96CF1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sz w:val="44"/>
          <w:szCs w:val="44"/>
        </w:rPr>
      </w:pPr>
      <w:r w:rsidRPr="00D96CF1">
        <w:rPr>
          <w:rStyle w:val="c5"/>
          <w:b/>
          <w:bCs/>
          <w:i/>
          <w:sz w:val="44"/>
          <w:szCs w:val="44"/>
        </w:rPr>
        <w:t xml:space="preserve"> «</w:t>
      </w:r>
      <w:proofErr w:type="spellStart"/>
      <w:r w:rsidR="00713BB9" w:rsidRPr="00D96CF1">
        <w:rPr>
          <w:rStyle w:val="c5"/>
          <w:b/>
          <w:bCs/>
          <w:i/>
          <w:sz w:val="44"/>
          <w:szCs w:val="44"/>
        </w:rPr>
        <w:t>Игротерапия</w:t>
      </w:r>
      <w:proofErr w:type="spellEnd"/>
      <w:r w:rsidR="0090429E">
        <w:rPr>
          <w:rStyle w:val="c5"/>
          <w:b/>
          <w:bCs/>
          <w:i/>
          <w:sz w:val="44"/>
          <w:szCs w:val="44"/>
        </w:rPr>
        <w:t xml:space="preserve"> </w:t>
      </w:r>
      <w:r w:rsidRPr="00D96CF1">
        <w:rPr>
          <w:rStyle w:val="c5"/>
          <w:b/>
          <w:bCs/>
          <w:i/>
          <w:sz w:val="44"/>
          <w:szCs w:val="44"/>
        </w:rPr>
        <w:t>в работе с</w:t>
      </w:r>
      <w:r w:rsidR="00713BB9" w:rsidRPr="00D96CF1">
        <w:rPr>
          <w:rStyle w:val="c5"/>
          <w:b/>
          <w:bCs/>
          <w:i/>
          <w:sz w:val="44"/>
          <w:szCs w:val="44"/>
        </w:rPr>
        <w:t xml:space="preserve"> дет</w:t>
      </w:r>
      <w:r w:rsidRPr="00D96CF1">
        <w:rPr>
          <w:rStyle w:val="c5"/>
          <w:b/>
          <w:bCs/>
          <w:i/>
          <w:sz w:val="44"/>
          <w:szCs w:val="44"/>
        </w:rPr>
        <w:t xml:space="preserve">ьми </w:t>
      </w:r>
      <w:r w:rsidR="00713BB9" w:rsidRPr="00D96CF1">
        <w:rPr>
          <w:rStyle w:val="c5"/>
          <w:b/>
          <w:bCs/>
          <w:i/>
          <w:sz w:val="44"/>
          <w:szCs w:val="44"/>
        </w:rPr>
        <w:t>с ОВЗ»</w:t>
      </w:r>
    </w:p>
    <w:p w:rsidR="00D96CF1" w:rsidRPr="00D96CF1" w:rsidRDefault="00D96CF1" w:rsidP="00D96CF1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sz w:val="44"/>
          <w:szCs w:val="44"/>
        </w:rPr>
      </w:pPr>
    </w:p>
    <w:p w:rsid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Игра и игровая терапия – это особый способ взаимодействия с ребёнком, в процессе которого ему предоставляется возможность, с одной стороны, быть таким, какой он есть, быть самим собой, а с другой – установить отношения с воспитателем и детьми. Цель игровой терапии – дать ребёнку свободу, возможность самому оценивать своё поведение, понять свой творческий потенциал: результатом каждой игры является поддержание положительного «Я» ребёнка. С помощью игры педагог может помочь ребёнку раскрыться и установить контакт с окружающим миром.</w:t>
      </w:r>
    </w:p>
    <w:p w:rsid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 современной общей педагогике утвердилось положение о необходимости раннего выявления и преодоления речевых нарушений. Ориентация педагогов и родителей на своевременное выявление и преодоление отставаний в развитии ребёнка имеет исключительно важное значение для формирования его личности, для подготовки к школьному обучению. Особая ответственность в этом плане лежит на работниках дошкольных учреждений, т.е. на нас с вами.</w:t>
      </w:r>
    </w:p>
    <w:p w:rsid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Воспитатель обязан помнить, что речь – инструмент развития высших отделов психики растущего человека. Задержка речевого развития на начальных возрастных ступенях не может быть компенсирована впоследствии, так как </w:t>
      </w:r>
      <w:proofErr w:type="spellStart"/>
      <w:r w:rsidRPr="00D96CF1">
        <w:t>речедвигательный</w:t>
      </w:r>
      <w:proofErr w:type="spellEnd"/>
      <w:r w:rsidRPr="00D96CF1">
        <w:t xml:space="preserve"> аппарат развивается и совершенствуется с возрастом.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Развитие речи – процесс очень сложный, зависящий от целого ряда психологических условий. Волнение, тревога, страх, гнев – все эти эмоции в первую очередь отражаются на речи, потому что тесно связаны с дыхательным аппаратом. И в самом деле, стоит нам разволноваться, как у нас учащается дыхание, сохнут губы, рот, язык. Иными словами, речевой механизм находится в прямой зависимости наших чувств. То же самое наблюдается и у ребёнка - его речь сильно затрудняется, причём происходит это совершенно непроизвольно.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Все эти обстоятельства можно изменить, причём, чем быстрее, тем лучше. В подобных ситуациях легче предотвратить болезнь, нежели бороться с ней.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Игровая терапия – это приём, используемый для диагностики расстройств у детей. Такие специальные игры дают детям возможность выразить себя во многих отношениях с гораздо большей искренностью и непосредственностью, чем в том случае, когда им задают какие – то прямые вопросы.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Все игры должны быть выстроены так, чтобы чётко прослеживалась тенденция к усложнению заданий, методов и приёмов, а также словарного материала.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 xml:space="preserve">Если говорить о начале культуры всего человечества или начале вхождения в жизнь малыша, то вначале было не слово, а игра. Ребёнок не может говорить, но уже </w:t>
      </w:r>
      <w:proofErr w:type="spellStart"/>
      <w:r w:rsidRPr="00D96CF1">
        <w:t>гугукает</w:t>
      </w:r>
      <w:proofErr w:type="spellEnd"/>
      <w:r w:rsidRPr="00D96CF1">
        <w:t xml:space="preserve">, улыбается во весь рот, реагируя на </w:t>
      </w:r>
      <w:proofErr w:type="spellStart"/>
      <w:r w:rsidRPr="00D96CF1">
        <w:t>потешки</w:t>
      </w:r>
      <w:proofErr w:type="spellEnd"/>
      <w:r w:rsidRPr="00D96CF1">
        <w:t xml:space="preserve"> матери или бабушки, хватая беспомощными ручонками свои первые игрушки. Играя почти бессознательно, малыш осваивает формы, их расположение в пространстве, различает цвета и звуки, познаёт первые слова – сигналы, вступает в контакты с другими людьми, реагирует, наблюдает, запоминает, пополняет свой кругозор, радуется жизни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Понять природу игры, её поразительный потенциал – это понять природу счастливого детства, понять ребёнка.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Детские игры окупаются золотом самой высокой пробы, ибо воспитывают, развивают в ребёнке целостно милосердие и память, честность и внимание, трудолюбие и воображение, интеллект и фантазию, справедливость и наблюдательность – словом, всё то, что оставляет богатство человеческой личности.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Играя с детьми, и параллельно развивая речь, мы должны как бы устраивать праздник. А праздник для ребёнка, когда игра сменяется игрой, когда никто не думает о </w:t>
      </w:r>
      <w:proofErr w:type="gramStart"/>
      <w:r w:rsidRPr="00D96CF1">
        <w:t>том</w:t>
      </w:r>
      <w:proofErr w:type="gramEnd"/>
      <w:r w:rsidRPr="00D96CF1">
        <w:t xml:space="preserve"> что есть такое слово «надо», а просто тянется к игре, живёт игрой и впитывает каждой клеточкой восторг игры и, незаметно для себя, ещё и пользу. Праздник – это рассказывать, запоминать, учиться, придумывать, мечтать и чувствовать соприкосновение слова в игре.</w:t>
      </w:r>
    </w:p>
    <w:p w:rsidR="00B2468F" w:rsidRDefault="00B2468F" w:rsidP="00306B8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D96CF1">
        <w:lastRenderedPageBreak/>
        <w:t>В организации и управлении игровой терапией при формировании речевой деятельности можно выделить следующие правила:</w:t>
      </w:r>
    </w:p>
    <w:p w:rsidR="00D96CF1" w:rsidRPr="00D96CF1" w:rsidRDefault="00D96CF1" w:rsidP="00D96C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468F" w:rsidRPr="00D96CF1" w:rsidRDefault="00B2468F" w:rsidP="00306B82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284"/>
        <w:jc w:val="both"/>
      </w:pPr>
      <w:r w:rsidRPr="00D96CF1">
        <w:t>Речевая игра должна приносить радость. Не заставляйте реб</w:t>
      </w:r>
      <w:r w:rsidR="00306B82">
        <w:t xml:space="preserve">ёнка играть, а создайте условия </w:t>
      </w:r>
      <w:r w:rsidRPr="00D96CF1">
        <w:t>для возникновения интереса, проявления познавательной и творческой активности.</w:t>
      </w:r>
    </w:p>
    <w:p w:rsidR="00B2468F" w:rsidRPr="00D96CF1" w:rsidRDefault="00B2468F" w:rsidP="00306B82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before="0" w:beforeAutospacing="0" w:after="0" w:afterAutospacing="0"/>
        <w:ind w:left="0" w:firstLine="284"/>
        <w:jc w:val="both"/>
      </w:pPr>
      <w:r w:rsidRPr="00D96CF1">
        <w:t>Оживите игру по развитию речи внесением нового материала, чтением сказки, изготовлением моделей и пусть ребята фантазируют, придумывают новые способы уже знакомой игры.</w:t>
      </w:r>
    </w:p>
    <w:p w:rsidR="00B2468F" w:rsidRPr="00D96CF1" w:rsidRDefault="00B2468F" w:rsidP="00306B82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284"/>
        <w:jc w:val="both"/>
      </w:pPr>
      <w:r w:rsidRPr="00D96CF1">
        <w:t>Создавайте в игре непринуждённую обстановку. Не сдерживайте речевую активность детей.</w:t>
      </w:r>
    </w:p>
    <w:p w:rsidR="00B2468F" w:rsidRPr="00D96CF1" w:rsidRDefault="00B2468F" w:rsidP="00306B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D96CF1">
        <w:t>Хвалите ребёнка даже за малейшие успехи, особенно если что-то получилось у него впервые.</w:t>
      </w:r>
    </w:p>
    <w:p w:rsidR="00B2468F" w:rsidRPr="00D96CF1" w:rsidRDefault="00B2468F" w:rsidP="00306B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D96CF1">
        <w:t>Наблюдайте, анализируйте активность детей в овладении языком</w:t>
      </w:r>
    </w:p>
    <w:p w:rsidR="00B2468F" w:rsidRPr="00D96CF1" w:rsidRDefault="00B2468F" w:rsidP="00306B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D96CF1">
        <w:t>Стройте свои взаимоотношения с дошкольниками на взаимном доверии, искренне разделяйте с детьми их радость, успехи.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В дошкольном возрасте, игра является ведущим видом деятельности, а одним из эффективных методов игры является </w:t>
      </w:r>
      <w:r w:rsidR="00306B82">
        <w:t>«</w:t>
      </w:r>
      <w:proofErr w:type="spellStart"/>
      <w:r w:rsidRPr="00D96CF1">
        <w:t>игротерапия</w:t>
      </w:r>
      <w:proofErr w:type="spellEnd"/>
      <w:r w:rsidR="00306B82">
        <w:t>»</w:t>
      </w:r>
      <w:r w:rsidRPr="00D96CF1">
        <w:t>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Почему же так? Потому что, во-первых, играть приятно, играть легко, в игре мы проживаем счастливое состояние.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Во-вторых, целевое содержание, расположенное в самой игре, придаёт весомость каждому моменту игры. Играют, чтобы играть. Получают удовольствие от процесса игры, а достижение цели лишь венчает получаемое удовольствие.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В-третьих, любая игра содержит в себе элементы других видов деятельности, а значит обладает возможностью приобщать ребёнка к какому-то виду деятельности, ещё им неосвоенному. В игре заложена возможность незаметно овладеть некоторыми умениями, необходимыми для познавательной, трудовой, художественной, спортивной деятельности, для общения.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 - четвёртых, в игре минимальное количество правил, соблюдать их нетрудно, а всё остальное – поле для свободного проявления индивидуальности.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 – пятых, игра самый демократичный вид деятельности: здесь нет начальников и подчиненных, равенство гарантируется ролевым распределением, в игре все равны и испытывают удовлетворение от равенства, которого так недостаёт в социальном мире.</w:t>
      </w:r>
    </w:p>
    <w:p w:rsidR="00B2468F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Существует множество классификаций игр. И вы это знаете, я уверена, что используете их в своей работе, потому что без игры просто невозможна наша работа. </w:t>
      </w:r>
    </w:p>
    <w:p w:rsidR="00306B82" w:rsidRDefault="00306B82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И более подробно я бы хотела остановиться на играх, связанные с развитием мелкой моторики пальцев рук</w:t>
      </w:r>
      <w:proofErr w:type="gramStart"/>
      <w:r w:rsidRPr="00D96CF1">
        <w:t xml:space="preserve"> .</w:t>
      </w:r>
      <w:proofErr w:type="gramEnd"/>
      <w:r w:rsidRPr="00D96CF1">
        <w:t xml:space="preserve"> я являюсь воспитателем 2 младшей группы. Детям этого возраста очень важно развивать мелкую моторику рук, т.к. от этого зависит развитие речи. Известный педагог В. А. </w:t>
      </w:r>
      <w:proofErr w:type="spellStart"/>
      <w:r w:rsidRPr="00D96CF1">
        <w:t>Сухомлинкий</w:t>
      </w:r>
      <w:proofErr w:type="spellEnd"/>
      <w:r w:rsidRPr="00D96CF1">
        <w:t xml:space="preserve"> сказал: «Ум ребёнка находится на кончиках его пальцев».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Сегодня широко известно, что развитие мелкой моторики пальцев рук через определённые зоны в коре головного мозга положительно сказывается на становлении детской речи, повышает работоспособность ребёнка, его внимание и умственную активность, стимулирует интеллектуальную и творческую деятельность.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Наблюдается такая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Хочу представить вашему вниманию игры и упражнения на развитие мелкой моторики пальцев рук.</w:t>
      </w:r>
    </w:p>
    <w:p w:rsidR="00B2468F" w:rsidRPr="00D96CF1" w:rsidRDefault="00B2468F" w:rsidP="00306B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D96CF1">
        <w:rPr>
          <w:b/>
          <w:bCs/>
        </w:rPr>
        <w:lastRenderedPageBreak/>
        <w:t>Пальчиковая гимнастика и пальчиковые игры.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Пальчиковые игры – это инсценировка каких-либо рифмованных историй, сказок при помощи пальцев. В ходе «пальчиковых игр», ребёнок повторяя движения взрослых, достигает хорошего развития мелкой моторики рук и развивается речь.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Пальчиковая гимнастика и пальчиковые игры не только влияют на развитие речи, но прелесть их ещё и в том, что они мгновенно переключают внимание детей с капризов или нервозности на телесные ощущения – и успокаивают.</w:t>
      </w:r>
      <w:r w:rsidR="00306B82">
        <w:t xml:space="preserve"> </w:t>
      </w:r>
      <w:r w:rsidRPr="00D96CF1">
        <w:t>Например «Птичка», »Коза рогатая», «Колокольчик» и др.</w:t>
      </w:r>
    </w:p>
    <w:p w:rsidR="00306B82" w:rsidRDefault="00306B82" w:rsidP="00D96C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«Птичка», села птичка на песок, в речке вымыла носок, чистит клювом пёрышки, летит в гости к </w:t>
      </w:r>
      <w:proofErr w:type="spellStart"/>
      <w:r w:rsidRPr="00D96CF1">
        <w:t>Ромушке</w:t>
      </w:r>
      <w:proofErr w:type="spellEnd"/>
      <w:r w:rsidR="00306B82">
        <w:t xml:space="preserve"> </w:t>
      </w:r>
      <w:r w:rsidRPr="00D96CF1">
        <w:t>(имя ребёнка).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«Коза рогатая», непослушная коза, смотрит прямо мне в глаза, сильно </w:t>
      </w:r>
      <w:proofErr w:type="gramStart"/>
      <w:r w:rsidRPr="00D96CF1">
        <w:t>упирается… Ей сарай не нравится</w:t>
      </w:r>
      <w:proofErr w:type="gramEnd"/>
      <w:r w:rsidRPr="00D96CF1">
        <w:t>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«Колокольчик», динь - дон, динь - дон. В переулке ходит слон. Старый, серый, сонный слон. Динь – дон, динь – дон.</w:t>
      </w:r>
    </w:p>
    <w:p w:rsidR="00306B82" w:rsidRDefault="00306B82" w:rsidP="00D96C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468F" w:rsidRPr="00306B82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306B82">
        <w:rPr>
          <w:i/>
        </w:rPr>
        <w:t>Упражнения пальчиковой гимнастики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Сжимание – разжимание кулачков.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Дети вытягивают руки вперёд, сжимают и разжимают кулачки. Повторяют упражнения несколько раз.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Две весёлые лягушки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Ни минуты не сидят.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Ловко прыгают подружки,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Только брызги вверх летят.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Напряжение – расслабление пальцев.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Дети сплетают пальцы, соединяют ладони и стискивают их как можно сильнее. Потом опускают руки и слегка трясут ими.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Наши пальчики сплетём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И соединим ладошки.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А потом как только можем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Крепко – накрепко сожмём.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Упражнения для кончиков пальцев.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Дети постукивают по парте подушечками пальцев одновременно.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Пальцы в гости приходили,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Тук, тук, тук – стучались в дверь.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Только дверь им не открыли:</w:t>
      </w:r>
    </w:p>
    <w:p w:rsidR="00B2468F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Думали, там страшный зверь.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rPr>
          <w:b/>
          <w:bCs/>
        </w:rPr>
        <w:t>2.</w:t>
      </w:r>
      <w:r w:rsidR="00306B82">
        <w:rPr>
          <w:b/>
          <w:bCs/>
        </w:rPr>
        <w:t xml:space="preserve"> </w:t>
      </w:r>
      <w:r w:rsidRPr="00D96CF1">
        <w:rPr>
          <w:b/>
          <w:bCs/>
        </w:rPr>
        <w:t>Массаж пальцев рук</w:t>
      </w:r>
      <w:r w:rsidRPr="00D96CF1">
        <w:t> – ежедневный тщательный массаж кистей рук</w:t>
      </w:r>
      <w:proofErr w:type="gramStart"/>
      <w:r w:rsidRPr="00D96CF1">
        <w:t xml:space="preserve"> :</w:t>
      </w:r>
      <w:proofErr w:type="gramEnd"/>
      <w:r w:rsidRPr="00D96CF1">
        <w:t xml:space="preserve"> мягкие массирующие движения и разминания каждого пальчика, ладошки, наружной стороны кисти. Это очень полезное и приятное занятие, великолепно активизирующее речевые центры мозга.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Массаж проводится сначала на одной руке, затем на другой.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1.</w:t>
      </w:r>
      <w:r w:rsidR="00306B82">
        <w:t xml:space="preserve"> </w:t>
      </w:r>
      <w:r w:rsidRPr="00D96CF1">
        <w:t>Поглаживание от кончиков пальцев до середины руки с внешней и тыльной стороны.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2.</w:t>
      </w:r>
      <w:r w:rsidR="00306B82">
        <w:t xml:space="preserve"> </w:t>
      </w:r>
      <w:r w:rsidRPr="00D96CF1">
        <w:t>Разминание пальцев: интенсивные круговые движения вокруг каждого пальца.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3.</w:t>
      </w:r>
      <w:r w:rsidR="00306B82">
        <w:t xml:space="preserve"> </w:t>
      </w:r>
      <w:r w:rsidRPr="00D96CF1">
        <w:t xml:space="preserve">Интенсивные движения большого пальца вперёд – назад, вверх </w:t>
      </w:r>
      <w:proofErr w:type="gramStart"/>
      <w:r w:rsidRPr="00D96CF1">
        <w:t>–в</w:t>
      </w:r>
      <w:proofErr w:type="gramEnd"/>
      <w:r w:rsidRPr="00D96CF1">
        <w:t>низ, по кругу.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4.</w:t>
      </w:r>
      <w:r w:rsidR="00306B82">
        <w:t xml:space="preserve"> </w:t>
      </w:r>
      <w:r w:rsidRPr="00D96CF1">
        <w:t>Сгибание – разгибание всех пальцев одновременно, поочерёдное загибание и выпрямление.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5.</w:t>
      </w:r>
      <w:r w:rsidR="00306B82">
        <w:t xml:space="preserve"> </w:t>
      </w:r>
      <w:r w:rsidRPr="00D96CF1">
        <w:t>Аккуратное сгибание – разгибание руки в кистевом суставе.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6.</w:t>
      </w:r>
      <w:r w:rsidR="00306B82">
        <w:t xml:space="preserve"> </w:t>
      </w:r>
      <w:r w:rsidRPr="00D96CF1">
        <w:t>Интенсивное растирание всех пальцев.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7.</w:t>
      </w:r>
      <w:r w:rsidR="00306B82">
        <w:t xml:space="preserve"> </w:t>
      </w:r>
      <w:r w:rsidRPr="00D96CF1">
        <w:t>Повторить первое упражнение.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rPr>
          <w:b/>
          <w:bCs/>
        </w:rPr>
        <w:t>3.Работа с использованием «бросового материала»</w:t>
      </w:r>
      <w:r w:rsidRPr="00D96CF1">
        <w:t> (шнуровок, прищепок, бусинок разного размера, пуговиц).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Шнуровка – идеальная игрушка для развития речи. Дети сами инстинктивно тянуться к подобным играм. Шнурование отвечает их естественной потребности, потому оно – </w:t>
      </w:r>
      <w:r w:rsidRPr="00D96CF1">
        <w:lastRenderedPageBreak/>
        <w:t>незаменимый способ развития мелкой моторики и координации движений, выработки трудолюбия, усидчивости и внимательности.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В играх со шнурованием также развивается глазомер, внимание, происходит укрепление пальцев рук, а это в свою очередь влияет на формирование головного мозга и становления речи. Игры – шнуровки готовят косвенно руку к письму.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Упражнения с прищепками очень нравится детям. Например, детям предлагается ведёрко, на нём </w:t>
      </w:r>
      <w:proofErr w:type="spellStart"/>
      <w:r w:rsidRPr="00D96CF1">
        <w:t>наклеина</w:t>
      </w:r>
      <w:proofErr w:type="spellEnd"/>
      <w:r w:rsidRPr="00D96CF1">
        <w:t xml:space="preserve"> трав</w:t>
      </w:r>
      <w:r w:rsidR="00306B82">
        <w:t>ка, цветочки</w:t>
      </w:r>
      <w:r w:rsidRPr="00D96CF1">
        <w:t>, макет дачного участка. Ребёнок должен построить заборчик вокруг участка из прищепок. Детей это упражнение увлекает, они стараются изо всех сил, доводят дело до конца.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Игры с бусинами – нанизывание на нитку. Ребёнок тренирует пальчики, одновременно развивает сообразительность.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rPr>
          <w:b/>
          <w:bCs/>
        </w:rPr>
        <w:t>4.</w:t>
      </w:r>
      <w:r w:rsidR="00306B82">
        <w:rPr>
          <w:b/>
          <w:bCs/>
        </w:rPr>
        <w:t xml:space="preserve">  </w:t>
      </w:r>
      <w:r w:rsidRPr="00D96CF1">
        <w:rPr>
          <w:b/>
          <w:bCs/>
        </w:rPr>
        <w:t>Развивающие игры </w:t>
      </w:r>
      <w:r w:rsidRPr="00D96CF1">
        <w:t xml:space="preserve">(мозаика, конструктор, </w:t>
      </w:r>
      <w:proofErr w:type="spellStart"/>
      <w:r w:rsidRPr="00D96CF1">
        <w:t>пазлы</w:t>
      </w:r>
      <w:proofErr w:type="spellEnd"/>
      <w:r w:rsidRPr="00D96CF1">
        <w:t>).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 xml:space="preserve">Мозаика – игры с </w:t>
      </w:r>
      <w:proofErr w:type="spellStart"/>
      <w:r w:rsidRPr="00D96CF1">
        <w:t>мозайкой</w:t>
      </w:r>
      <w:proofErr w:type="spellEnd"/>
      <w:r w:rsidRPr="00D96CF1">
        <w:t xml:space="preserve"> также улучшают мелкую моторику, развивают сообразительность и творческие способности.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rPr>
          <w:b/>
          <w:bCs/>
        </w:rPr>
        <w:t>5.</w:t>
      </w:r>
      <w:r w:rsidR="00306B82">
        <w:rPr>
          <w:b/>
          <w:bCs/>
        </w:rPr>
        <w:t xml:space="preserve"> </w:t>
      </w:r>
      <w:r w:rsidRPr="00D96CF1">
        <w:rPr>
          <w:b/>
          <w:bCs/>
        </w:rPr>
        <w:t>Игры с различными предметами и материалами</w:t>
      </w:r>
      <w:r w:rsidR="00306B82">
        <w:rPr>
          <w:b/>
          <w:bCs/>
        </w:rPr>
        <w:t xml:space="preserve"> </w:t>
      </w:r>
      <w:r w:rsidRPr="00D96CF1">
        <w:t>(фасолевые ванны, игры с крупами).</w:t>
      </w:r>
    </w:p>
    <w:p w:rsidR="00B2468F" w:rsidRPr="00D96CF1" w:rsidRDefault="00B2468F" w:rsidP="00306B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6CF1">
        <w:t>Фасолевые ванны – в миску нужно насыпать фасоль и горох, бросить туда мелкие игрушки и размешать. Ребёнок запускает руки в крупу и выискивает игрушки. Эффект: массаж, развитие координации пальцев.</w:t>
      </w:r>
    </w:p>
    <w:p w:rsidR="00B2468F" w:rsidRPr="00D96CF1" w:rsidRDefault="00B2468F" w:rsidP="00D96CF1">
      <w:pPr>
        <w:pStyle w:val="a3"/>
        <w:shd w:val="clear" w:color="auto" w:fill="FFFFFF"/>
        <w:spacing w:before="0" w:beforeAutospacing="0" w:after="0" w:afterAutospacing="0"/>
        <w:jc w:val="both"/>
      </w:pPr>
      <w:r w:rsidRPr="00D96CF1">
        <w:t>Игры с крупами: перебирать в разные ёмкости перемешанные горох и фасоль, это игра также массирует руки, развивает координацию пальцев рук.</w:t>
      </w:r>
    </w:p>
    <w:p w:rsidR="00D96CF1" w:rsidRPr="00D96CF1" w:rsidRDefault="00D96CF1" w:rsidP="00D96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6CF1" w:rsidRPr="00D96CF1" w:rsidRDefault="00D96CF1" w:rsidP="00D96C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CF1" w:rsidRPr="00D96CF1" w:rsidRDefault="00D96CF1" w:rsidP="00D96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CF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C044BC">
        <w:rPr>
          <w:rFonts w:ascii="Times New Roman" w:hAnsi="Times New Roman" w:cs="Times New Roman"/>
          <w:sz w:val="24"/>
          <w:szCs w:val="24"/>
        </w:rPr>
        <w:t>Талипова Э.Г.</w:t>
      </w:r>
    </w:p>
    <w:p w:rsidR="00D96CF1" w:rsidRPr="00D96CF1" w:rsidRDefault="00D96CF1" w:rsidP="00D96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F1"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 w:rsidRPr="00D96CF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bookmarkEnd w:id="0"/>
    <w:p w:rsidR="00562A5A" w:rsidRPr="00D96CF1" w:rsidRDefault="00562A5A" w:rsidP="00D96C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2A5A" w:rsidRPr="00D96CF1" w:rsidSect="00306B82">
      <w:pgSz w:w="11906" w:h="16838"/>
      <w:pgMar w:top="851" w:right="850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A0A"/>
    <w:multiLevelType w:val="hybridMultilevel"/>
    <w:tmpl w:val="41D88B96"/>
    <w:lvl w:ilvl="0" w:tplc="15BC1A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604282"/>
    <w:multiLevelType w:val="multilevel"/>
    <w:tmpl w:val="3F10A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468F"/>
    <w:rsid w:val="000E7A6C"/>
    <w:rsid w:val="001E4C89"/>
    <w:rsid w:val="00306B82"/>
    <w:rsid w:val="00345D50"/>
    <w:rsid w:val="00562A5A"/>
    <w:rsid w:val="00713BB9"/>
    <w:rsid w:val="007E0BEA"/>
    <w:rsid w:val="00872E66"/>
    <w:rsid w:val="00890D15"/>
    <w:rsid w:val="0090429E"/>
    <w:rsid w:val="009F6D56"/>
    <w:rsid w:val="00B2468F"/>
    <w:rsid w:val="00C044BC"/>
    <w:rsid w:val="00D9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3BB9"/>
  </w:style>
  <w:style w:type="paragraph" w:styleId="a4">
    <w:name w:val="Balloon Text"/>
    <w:basedOn w:val="a"/>
    <w:link w:val="a5"/>
    <w:uiPriority w:val="99"/>
    <w:semiHidden/>
    <w:unhideWhenUsed/>
    <w:rsid w:val="009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1</cp:lastModifiedBy>
  <cp:revision>9</cp:revision>
  <dcterms:created xsi:type="dcterms:W3CDTF">2020-11-24T07:20:00Z</dcterms:created>
  <dcterms:modified xsi:type="dcterms:W3CDTF">2023-01-18T06:48:00Z</dcterms:modified>
</cp:coreProperties>
</file>