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E5" w:rsidRPr="00E806E5" w:rsidRDefault="00E806E5" w:rsidP="00E80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bookmarkStart w:id="0" w:name="_GoBack"/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Контрольно-оценочная деятельность учителя как необходимое условие управления качеством образования</w:t>
      </w:r>
      <w:bookmarkEnd w:id="0"/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Цель: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повышение уровня профессиональной компетентности педагогов через освоение научно-методических и психологических принципов организации контрольно-оценочной деятельности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Задачи: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1. Изучить дидактические требования к организации контрольно- оценочной деятельности учителя;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2. Раскрыть роль процесса оценивания в повышении уровня учебной мотивации;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3. Рассмотреть психологические аспекты организации контрольно-оценочной деятельности учителя;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4. Проанализировать результативность применения методов и приемов контроля усвоения знаний учащихся педагогами гимназии;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5. Выработать рекомендации по организации эффективной контрольно-оценочной деятельности на уроке, по стимулирующему оцениванию знаний;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 xml:space="preserve">План </w:t>
      </w:r>
      <w:proofErr w:type="gramStart"/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проведения: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I.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Теоретическая часть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1. Нормативно-правовое обеспечение организации контрольно-оценочной деятельности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2. Разделение понятий «оценка» и «отметка»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3. Сущность контроля как процедуры проверки и оценки учебных достижений учащихся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4. Функции оценки и их реализация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5. Психологические аспекты организации контрольно-оценочной деятельности учителя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II. Практическая часть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1. Анализ результатов проведения дня ДРК по проблеме «Контрольно-оценочная деятельность на уроке»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2. Тренинг «Активизирующая оценка как основание контрольно-оценочной деятельности учителя и учащихся»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3. Работа проблемных групп: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«Приоритетная функция оценивания на протяжении четверти» (кафедра естественно-математических дисциплин)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«Эффективная организация поурочного контроля как средство повышения познавательной активности учащихся» (кафедра иностранных языков)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— «Объективность отметок промежуточной аттестации как грамотной контрольно-оценочной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сдеятельности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учителя» (МО учителей начальных классов)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«Влияние стиля работы учителя на оценочную деятельность» (кафедра общественно-гуманитарных дисциплин»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4. Выявление типичных субъективных ошибок при осуществлении контрольно-оценочной деятельности (работа в группах)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5. Выработка рекомендации по организации эффективной контрольно-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оценочной деятельности на уроке, по стимулирующему оцениванию знаний (работа в группах)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Литература: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1. Интегральная система контрольно-оценочной деятельности в УВП начальных классов.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Н.А.Кокола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«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Кіраванне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ў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адукацыі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» № 9/2005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2. Векслер С.И. Требования к современному уроку.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3. Маркова А.К. Формирование мотивации учения.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4.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Штурбина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Н. «И плюс мотивация». Директор школы № 7/2007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5.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Матковская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И. Роль мотива в достижении цепи. «Учитель» № 5/2007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6. Контрольно-оценочная деятельность как форма управления саморазвитием личности учащегося. «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Кіраванне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ў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адукацыі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» № 4/2007.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7. Десятибалльная система оценки результатов учебной деятельности. «Образование в современной школе» № 6/2005.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8. Дудинская Л.В. Контроль и оценка учебной деятельности школьников «Народная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асвета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» № 9/2007.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9.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Дылян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Г.Д. Оценка качества образования в деятельности общеобразовательных школ. «Народная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асвета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» № 1/2002.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10. «Эффективный урок: какой он?»,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составительН.И.Прокопенко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 «Белый ветер», 2007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I. «Теоретические и методологические основы организации контрольно-оценочной деятельности учащихся», </w:t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 xml:space="preserve">заместитель директора по УМР </w:t>
      </w:r>
      <w:proofErr w:type="spellStart"/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Л.И.Омельянчук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 вопросах организации контрольно-оценочной деятельности накоплен большой опыт. Но, по-прежнему, актуальность вопроса оценочной деятельности учащихся на уроке не снижается, по-прежнему эти вопросы остаются сложнейшими педагогическими проблемами.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Сегодня на семинаре мы вместе с Вами попробуем еще раз осмыслить проблему оценивания ЗУН учащихся с целью дальнейшего совершенствования практики оценивания и повышения качества и эффективности урока.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Начать хотелось бы с основных нормативных документов, которые регламентируют контрольно-оценочную деятельность учителя, которые каждый учитель обязан знать и умело применять знания на практике.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Прежде всего, это 10-балльная система оценки результатов учебной деятельности учащихся в учреждениях, обеспечивающих получение общего среднего и профессионально-технического образования, которая была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введенаМО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РБ в 2002 году, где для оценки результатов учебной деятельности учащихся были выделены пять уровней усвоения учебного материала.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Идея не новая. Еще в 18 веке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М.Ломоносов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предложил критерии, которые включали в себя все, что учеником сделано или упущено, усвоено или не совсем и обозначались они следующим образом: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ВИ — все исполнено;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НУ — не знал урока;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НЧУ — не знал части урока;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ЗУНТ — знал урок не твердо;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НЗ — не знал задачи;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ВИЗ — все исполнил с избытком.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Вы видите, что есть определенное сходство с пятью уровнями нынешней 10-балки: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1-2 — низкий уровень;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3-4 — удовлетворительный;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5-6 — средний;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7-8 — достаточный;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9-10 — высокий.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 целях регулирования контрольно-оценочной деятельности педагогических работников, осуществления единых подходов при организации проверки и оценки учебных достижений учащихся в начале нынешнего учебного года были изданы НОРМЫ оценки результатов учебной деятельности учащихся общеобразовательных учреждений по учебным предметам в новой редакции.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Учебный процесс это деятельность трехсторонняя. Ее участниками являются: учащиеся, учителя и родители. Каждый участник заинтересован в достижении учебных результатов, и в том, чтобы эти результаты были оценены объективно, чтобы были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исключеныслучаи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субъективных и ошибочных суждений, чтобы отметки отражали действительную успеваемость учащихся. Сегодня учащиеся и их родители ждут от учителя прежде всего, чтобы он понимал их и их проблемы и вместе с тем был строг, последователен и справедлив.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Неслучайно сегодня эпиграфом семинара я выбрала слова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Е.Ильина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: </w:t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«В оценке зачастую мало педагогики и много власти»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Задача каждого педагога строить образовательный процесс таким образом, чтобы в его оценке власти было мало, а педагогики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много.Любая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Прежде всего, мне хотелось бы, чтобы мы с вами уточнили понятия: </w:t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«Оценка»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и </w:t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«Отметка»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т.к. от понимания сути того или иного термина зависит, что каждый из нас вкладывает в его понимание.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 педагогике под проверкой и оценкой знаний учащихся понимают выявление и сравнение на том или ином этапе обучения результатов учебной деятельности учащихся с требованиями программы.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Согласно толковым словарям русского языка, слова оценка и отметка не являются синонимами.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Оценка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это мнение о ценности, уровне или качестве чего — либо;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Отметка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это установленное государственными стандартами обозначение степени знаний ученика.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Согласно нормативному документу: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Оценка 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— развернутая словесная характеристика результатов, прилежания, стремления, усилий и творчества учащегося.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Оценить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 — значит определить степень, уровень, качество выполнения 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учащимися задач, поставленными перед ними в процессе обучения.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Когда учитель оценивает учащегося, он высказывает, прежде всего, свое личное мнение о конкретной работе конкретного учащегося.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Отметка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это результат процесса оценивания, его условно-формальное (знаковое), количественное выражение оценки учебных достижений учащихся в цифрах и баллах.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Когда учитель ставит отметку, на первый план выдвигается общегосударственный стандарт качества знаний. При этом зачастую за выставленной отметкой не проявляется сам процесс получения знаний.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Отметка выводится из оценки, а потому оценка должна предшествовать отметке. </w:t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В практике учителей наблюдается обратная картина: учителя в начале ставят учащимся отметки и лишь затем комментируют их.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Более того, комментарий часто носит краткий, свернутый характер.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Обычно учителями используются следующие </w:t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формы оценки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-многочисленные «малые формы оценки» в ходе занятий, находящие свое выражение в мимике, жестах, модуляции голоса, обращении к ученику, в кратких одобрениях, критических замечаниях учителя;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краткие замечания, в которых учитель высказывает в устной или письменной форме (в домашних работах, письменных заданиях, сочинениях, на рисунках или в школьном дневнике) свои суждения по поводу успеваемости и дисциплины данного ученика;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отметки, с помощью которых по десятибалльной системе оцениваются успеваемость и определенные аспекты поведения;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общие характеристики, включающие оценку учебных и трудовых успехов, которые пишутся в конце учебного года, при получении аттестата зрелости или для профессиональных заведений и т. п.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Сюда прибавляются оценочные высказывания учителя при посещении родителей, на родительских собраниях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Смысл комментирования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отметок заключается во-первых, в указании на наиболее типичные ошибки в учебной работе ученика, во-вторых, в стимулировании интереса к учению, открытии перспектив перед ним, в-третьих, в обеспечении согласия учащегося с выставляемой ему отметкой.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Эффективность отметки возрастает, если ученик внутренне согласен с ней.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Контроль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деятельностной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форме, определённых образовательными стандартами и учебными программами;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ЧТО НУЖНО ЗНАТЬ О КОНТРОЛЕ?</w:t>
      </w:r>
    </w:p>
    <w:p w:rsidR="00E806E5" w:rsidRPr="00E806E5" w:rsidRDefault="00E806E5" w:rsidP="00E806E5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Вид контроля</w:t>
      </w:r>
    </w:p>
    <w:p w:rsidR="00E806E5" w:rsidRPr="00E806E5" w:rsidRDefault="00E806E5" w:rsidP="00E806E5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Цель</w:t>
      </w:r>
    </w:p>
    <w:p w:rsidR="00E806E5" w:rsidRPr="00E806E5" w:rsidRDefault="00E806E5" w:rsidP="00E806E5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Сроки проведения</w:t>
      </w:r>
    </w:p>
    <w:p w:rsidR="00E806E5" w:rsidRPr="00E806E5" w:rsidRDefault="00E806E5" w:rsidP="00E806E5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Как провести?</w:t>
      </w:r>
    </w:p>
    <w:p w:rsidR="00E806E5" w:rsidRPr="00E806E5" w:rsidRDefault="00E806E5" w:rsidP="00E806E5">
      <w:pPr>
        <w:numPr>
          <w:ilvl w:val="0"/>
          <w:numId w:val="1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lastRenderedPageBreak/>
        <w:t>Что должно проверяться?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РАБОТА В ГРУППАХ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Различают следующие основные виды контроля: текущий, периодический (промежуточный) и итоговый.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Текущий контроль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подразделяется на поурочный и тематический, значимость которого определяется спецификой учебного предмета.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Периодический контроль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проверка степени усвоения учащимися учебного материала за длительный период времени.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i/>
          <w:iCs/>
          <w:color w:val="0D1216"/>
          <w:sz w:val="28"/>
          <w:szCs w:val="28"/>
          <w:lang w:eastAsia="ru-RU"/>
        </w:rPr>
        <w:t>Итоговый контроль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— производится накануне перевода учащихся в следующий класс или на следующую степень обучения.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ЧТО НУЖНО ЗНАТЬ О КОНТРОЛЕ ЕЩЕ?</w:t>
      </w:r>
    </w:p>
    <w:p w:rsidR="00E806E5" w:rsidRPr="00E806E5" w:rsidRDefault="00E806E5" w:rsidP="00E806E5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что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должно проверяться</w:t>
      </w:r>
    </w:p>
    <w:p w:rsidR="00E806E5" w:rsidRPr="00E806E5" w:rsidRDefault="00E806E5" w:rsidP="00E806E5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кто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должен опрашиваться</w:t>
      </w:r>
    </w:p>
    <w:p w:rsidR="00E806E5" w:rsidRPr="00E806E5" w:rsidRDefault="00E806E5" w:rsidP="00E806E5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какой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ожидается эффект от проведения проверки</w:t>
      </w:r>
    </w:p>
    <w:p w:rsidR="00E806E5" w:rsidRPr="00E806E5" w:rsidRDefault="00E806E5" w:rsidP="00E806E5">
      <w:pPr>
        <w:numPr>
          <w:ilvl w:val="0"/>
          <w:numId w:val="2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какие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выводы можно будет сделать на основе результатов проверки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Отановимся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подробнее на вопросе: Что оценивать во время проведения </w:t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поурочного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1.Уровень учебных достижений учащихся по отдельным элементам темы:</w:t>
      </w:r>
    </w:p>
    <w:p w:rsidR="00E806E5" w:rsidRPr="00E806E5" w:rsidRDefault="00E806E5" w:rsidP="00E806E5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распознавание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,</w:t>
      </w:r>
    </w:p>
    <w:p w:rsidR="00E806E5" w:rsidRPr="00E806E5" w:rsidRDefault="00E806E5" w:rsidP="00E806E5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воспроизведение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учебного материала,</w:t>
      </w:r>
    </w:p>
    <w:p w:rsidR="00E806E5" w:rsidRPr="00E806E5" w:rsidRDefault="00E806E5" w:rsidP="00E806E5">
      <w:pPr>
        <w:numPr>
          <w:ilvl w:val="0"/>
          <w:numId w:val="3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владение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и оперирование им в знакомой и незнакомой ситуациях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2.</w:t>
      </w:r>
    </w:p>
    <w:p w:rsidR="00E806E5" w:rsidRPr="00E806E5" w:rsidRDefault="00E806E5" w:rsidP="00E806E5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полноту</w:t>
      </w:r>
      <w:proofErr w:type="gramEnd"/>
    </w:p>
    <w:p w:rsidR="00E806E5" w:rsidRPr="00E806E5" w:rsidRDefault="00E806E5" w:rsidP="00E806E5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осознанность</w:t>
      </w:r>
      <w:proofErr w:type="gramEnd"/>
    </w:p>
    <w:p w:rsidR="00E806E5" w:rsidRPr="00E806E5" w:rsidRDefault="00E806E5" w:rsidP="00E806E5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системность</w:t>
      </w:r>
      <w:proofErr w:type="gramEnd"/>
    </w:p>
    <w:p w:rsidR="00E806E5" w:rsidRPr="00E806E5" w:rsidRDefault="00E806E5" w:rsidP="00E806E5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прочность</w:t>
      </w:r>
      <w:proofErr w:type="gramEnd"/>
    </w:p>
    <w:p w:rsidR="00E806E5" w:rsidRPr="00E806E5" w:rsidRDefault="00E806E5" w:rsidP="00E806E5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мобильность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знаний</w:t>
      </w:r>
    </w:p>
    <w:p w:rsidR="00E806E5" w:rsidRPr="00E806E5" w:rsidRDefault="00E806E5" w:rsidP="00E806E5">
      <w:pPr>
        <w:numPr>
          <w:ilvl w:val="0"/>
          <w:numId w:val="4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степень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познавательной самостоятельности учащихся в выполнении учебных </w:t>
      </w:r>
      <w:proofErr w:type="spell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задачм</w:t>
      </w:r>
      <w:proofErr w:type="spellEnd"/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3.</w:t>
      </w:r>
    </w:p>
    <w:p w:rsidR="00E806E5" w:rsidRPr="00E806E5" w:rsidRDefault="00E806E5" w:rsidP="00E806E5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процесс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учебной деятельности учащихся</w:t>
      </w:r>
    </w:p>
    <w:p w:rsidR="00E806E5" w:rsidRPr="00E806E5" w:rsidRDefault="00E806E5" w:rsidP="00E806E5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познавательные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и </w:t>
      </w:r>
      <w:proofErr w:type="spell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общеучебные</w:t>
      </w:r>
      <w:proofErr w:type="spell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умения</w:t>
      </w:r>
    </w:p>
    <w:p w:rsidR="00E806E5" w:rsidRPr="00E806E5" w:rsidRDefault="00E806E5" w:rsidP="00E806E5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использование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рациональных способов выполнения заданий</w:t>
      </w:r>
    </w:p>
    <w:p w:rsidR="00E806E5" w:rsidRPr="00E806E5" w:rsidRDefault="00E806E5" w:rsidP="00E806E5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проявление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интереса к учению</w:t>
      </w:r>
    </w:p>
    <w:p w:rsidR="00E806E5" w:rsidRPr="00E806E5" w:rsidRDefault="00E806E5" w:rsidP="00E806E5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стремление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к достижению поставленной цели</w:t>
      </w:r>
    </w:p>
    <w:p w:rsidR="00E806E5" w:rsidRPr="00E806E5" w:rsidRDefault="00E806E5" w:rsidP="00E806E5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индивидуальные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и личностные качества</w:t>
      </w:r>
    </w:p>
    <w:p w:rsidR="00E806E5" w:rsidRPr="00E806E5" w:rsidRDefault="00E806E5" w:rsidP="00E806E5">
      <w:pPr>
        <w:numPr>
          <w:ilvl w:val="0"/>
          <w:numId w:val="5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предыдущие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достижения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lastRenderedPageBreak/>
        <w:t>и</w:t>
      </w:r>
      <w:proofErr w:type="gramEnd"/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 xml:space="preserve"> тематического контроля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учебные достижения учащихся в логической системе, соответствующей структуре учебной темы (тем).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Основные виды контроля осуществляются в устной, письменной, практической формах и в их сочетании.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Методы контроля</w:t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 — это способы, с помощью которых определяется можно получить наиболее объективную информацию о качестве образовательного процесса и результатах учебной деятельности учащихся.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ЦЕЛИ КОНТРОЛЯ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определение качества усвоения учащимися учебного материала — уровня овладения знаниями, умениями и навыками предусмотренных программой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обнаружение достижений и успехов учащихся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указание путей совершенствования, углубления знаний, умений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создание условий для включения школьников в активную деятельность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обучение школьников приемам взаимоконтроля и самоконтроля, формированием потребности в самоконтроле и взаимоконтроле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воспитание у учащихся таких качеств личности, как ответственность за выполненную работу, проявление инициативы.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10-балльная система оценки результатов учебной деятельности учащихся многофункциональна. Сколько функций имеет данная система? (5 </w:t>
      </w: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функций)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РАБОТА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 ГРУППАХ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Насколько успешно реализуется 10-балльная система оценки результатов учебной деятельности учащихся покажет предложенное задание Название функций и толкование разделены.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1. Соотнести. </w:t>
      </w: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Определите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как можно реализовать на уроке.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7003"/>
      </w:tblGrid>
      <w:tr w:rsidR="00E806E5" w:rsidRPr="00E806E5" w:rsidTr="00E806E5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>Образовательная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Сущность: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  <w:t>Использование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 xml:space="preserve"> разнообразных форм, методов и средств контроля результатов обучения, которые содействуют продвижению учащихся к достижению более высоких уровней усвоения учебного материала; заключается в ориентации учителя на активизацию мышления, познавательную деятельность, мотивационную и волевую сферу учащихся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</w:r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Реализация:</w:t>
            </w:r>
          </w:p>
          <w:p w:rsidR="00E806E5" w:rsidRPr="00E806E5" w:rsidRDefault="00E806E5" w:rsidP="00E806E5">
            <w:pPr>
              <w:numPr>
                <w:ilvl w:val="0"/>
                <w:numId w:val="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осуществление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оперативной обратной связи;</w:t>
            </w:r>
          </w:p>
          <w:p w:rsidR="00E806E5" w:rsidRPr="00E806E5" w:rsidRDefault="00E806E5" w:rsidP="00E806E5">
            <w:pPr>
              <w:numPr>
                <w:ilvl w:val="0"/>
                <w:numId w:val="7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lastRenderedPageBreak/>
              <w:t>самооценка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собственной деятельности учащихся, </w:t>
            </w:r>
            <w:proofErr w:type="spell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взаимооценка</w:t>
            </w:r>
            <w:proofErr w:type="spell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, взаимоконтроль;</w:t>
            </w:r>
          </w:p>
          <w:p w:rsidR="00E806E5" w:rsidRPr="00E806E5" w:rsidRDefault="00E806E5" w:rsidP="00E806E5">
            <w:pPr>
              <w:numPr>
                <w:ilvl w:val="0"/>
                <w:numId w:val="8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цель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урока, отражает дифференцированный подход к обучению (в основе — «Типология </w:t>
            </w:r>
            <w:proofErr w:type="spell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разноуровневых</w:t>
            </w:r>
            <w:proofErr w:type="spell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заданий в соответствии с требованиями 10б системы).</w:t>
            </w:r>
          </w:p>
          <w:p w:rsidR="00E806E5" w:rsidRPr="00E806E5" w:rsidRDefault="00E806E5" w:rsidP="00E806E5">
            <w:pPr>
              <w:numPr>
                <w:ilvl w:val="0"/>
                <w:numId w:val="9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выделение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типичных ошибок</w:t>
            </w:r>
          </w:p>
          <w:p w:rsidR="00E806E5" w:rsidRPr="00E806E5" w:rsidRDefault="00E806E5" w:rsidP="00E806E5">
            <w:pPr>
              <w:numPr>
                <w:ilvl w:val="0"/>
                <w:numId w:val="10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комментирование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отметок (по «Нормам…»),</w:t>
            </w:r>
          </w:p>
          <w:p w:rsidR="00E806E5" w:rsidRPr="00E806E5" w:rsidRDefault="00E806E5" w:rsidP="00E806E5">
            <w:pPr>
              <w:numPr>
                <w:ilvl w:val="0"/>
                <w:numId w:val="11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использование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различных форм контроля.</w:t>
            </w:r>
          </w:p>
          <w:p w:rsidR="00E806E5" w:rsidRPr="00E806E5" w:rsidRDefault="00E806E5" w:rsidP="00E806E5">
            <w:pPr>
              <w:numPr>
                <w:ilvl w:val="0"/>
                <w:numId w:val="12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создание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ситуаций для повышения мотивации учения</w:t>
            </w:r>
          </w:p>
          <w:p w:rsidR="00E806E5" w:rsidRPr="00E806E5" w:rsidRDefault="00E806E5" w:rsidP="00E806E5">
            <w:pPr>
              <w:numPr>
                <w:ilvl w:val="0"/>
                <w:numId w:val="13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наличие»эталона</w:t>
            </w:r>
            <w:proofErr w:type="spellEnd"/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», к которому должны стремиться ученики.</w:t>
            </w:r>
          </w:p>
        </w:tc>
      </w:tr>
      <w:tr w:rsidR="00E806E5" w:rsidRPr="00E806E5" w:rsidTr="00E806E5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lastRenderedPageBreak/>
              <w:t>Контролирующая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Сущность: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  <w:t>Объективное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 xml:space="preserve"> определение уровня усвоения учебного материала в процессе контроля и аттестации учащихся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</w:r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Реализация:</w:t>
            </w:r>
          </w:p>
          <w:p w:rsidR="00E806E5" w:rsidRPr="00E806E5" w:rsidRDefault="00E806E5" w:rsidP="00E806E5">
            <w:pPr>
              <w:numPr>
                <w:ilvl w:val="0"/>
                <w:numId w:val="14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Качественная </w:t>
            </w: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проверка(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соответствие требованиям программы, уровню) выполненных во время урока заданий</w:t>
            </w:r>
          </w:p>
          <w:p w:rsidR="00E806E5" w:rsidRPr="00E806E5" w:rsidRDefault="00E806E5" w:rsidP="00E806E5">
            <w:pPr>
              <w:numPr>
                <w:ilvl w:val="0"/>
                <w:numId w:val="15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Качественное ведение рабочих тетрадей, проверка домашних заданий (соответствие отметки нормам оценивания).</w:t>
            </w:r>
          </w:p>
          <w:p w:rsidR="00E806E5" w:rsidRPr="00E806E5" w:rsidRDefault="00E806E5" w:rsidP="00E806E5">
            <w:pPr>
              <w:numPr>
                <w:ilvl w:val="0"/>
                <w:numId w:val="1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Систематичность контроля, своевременность обработки информации и доведения её до сведения обучаемых, использование данных для построения урока.</w:t>
            </w:r>
          </w:p>
          <w:p w:rsidR="00E806E5" w:rsidRPr="00E806E5" w:rsidRDefault="00E806E5" w:rsidP="00E806E5">
            <w:pPr>
              <w:numPr>
                <w:ilvl w:val="0"/>
                <w:numId w:val="17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Грамотное составление и </w:t>
            </w:r>
            <w:proofErr w:type="spell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содержаниеразноуровневых</w:t>
            </w:r>
            <w:proofErr w:type="spell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заданий.</w:t>
            </w:r>
          </w:p>
          <w:p w:rsidR="00E806E5" w:rsidRPr="00E806E5" w:rsidRDefault="00E806E5" w:rsidP="00E806E5">
            <w:pPr>
              <w:numPr>
                <w:ilvl w:val="0"/>
                <w:numId w:val="18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Использование различных видов контроля;</w:t>
            </w:r>
          </w:p>
          <w:p w:rsidR="00E806E5" w:rsidRPr="00E806E5" w:rsidRDefault="00E806E5" w:rsidP="00E806E5">
            <w:pPr>
              <w:numPr>
                <w:ilvl w:val="0"/>
                <w:numId w:val="19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Включение учащихся в оценочную деятельность;</w:t>
            </w:r>
          </w:p>
          <w:p w:rsidR="00E806E5" w:rsidRPr="00E806E5" w:rsidRDefault="00E806E5" w:rsidP="00E806E5">
            <w:pPr>
              <w:numPr>
                <w:ilvl w:val="0"/>
                <w:numId w:val="20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Аттестация учащихся.</w:t>
            </w:r>
          </w:p>
        </w:tc>
      </w:tr>
      <w:tr w:rsidR="00E806E5" w:rsidRPr="00E806E5" w:rsidTr="00E806E5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>Диагностическая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Сущность: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  <w:t>Анализ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>, оперативное регулирование и коррекция образовательного процесса и учебной деятельности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</w:r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Реализация:</w:t>
            </w:r>
          </w:p>
          <w:p w:rsidR="00E806E5" w:rsidRPr="00E806E5" w:rsidRDefault="00E806E5" w:rsidP="00E806E5">
            <w:pPr>
              <w:numPr>
                <w:ilvl w:val="0"/>
                <w:numId w:val="21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Подведение итогов урока и </w:t>
            </w: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перспектива(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выходной тест-самопроверка-д. з.-проверка учителем-</w:t>
            </w:r>
            <w:proofErr w:type="spell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следующ.урок</w:t>
            </w:r>
            <w:proofErr w:type="spell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)</w:t>
            </w:r>
          </w:p>
          <w:p w:rsidR="00E806E5" w:rsidRPr="00E806E5" w:rsidRDefault="00E806E5" w:rsidP="00E806E5">
            <w:pPr>
              <w:numPr>
                <w:ilvl w:val="0"/>
                <w:numId w:val="22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Ранжирование вопросов, заданий, дидактических тестов, других методов и средств оценивания по уровням учебной деятельности;</w:t>
            </w:r>
          </w:p>
          <w:p w:rsidR="00E806E5" w:rsidRPr="00E806E5" w:rsidRDefault="00E806E5" w:rsidP="00E806E5">
            <w:pPr>
              <w:numPr>
                <w:ilvl w:val="0"/>
                <w:numId w:val="23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Анализ учебных достижений каждого ученика с целью дальнейшей коррекции его учебной деятельности.</w:t>
            </w:r>
          </w:p>
        </w:tc>
      </w:tr>
      <w:tr w:rsidR="00E806E5" w:rsidRPr="00E806E5" w:rsidTr="00E806E5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lastRenderedPageBreak/>
              <w:t>Стимулирующая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Сущность: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  <w:t>установление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 xml:space="preserve"> динамики достижений учащихся в усвоении знаний, характера познавательной деятельности, развития индивидуальных качеств личности на всех этапах учебной деятельности. Контроль должен стимулировать желание ребенка заниматься данным предметом.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</w:r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Реализация:</w:t>
            </w:r>
          </w:p>
          <w:p w:rsidR="00E806E5" w:rsidRPr="00E806E5" w:rsidRDefault="00E806E5" w:rsidP="00E806E5">
            <w:pPr>
              <w:numPr>
                <w:ilvl w:val="0"/>
                <w:numId w:val="24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объяснение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критериев оценки;</w:t>
            </w:r>
          </w:p>
          <w:p w:rsidR="00E806E5" w:rsidRPr="00E806E5" w:rsidRDefault="00E806E5" w:rsidP="00E806E5">
            <w:pPr>
              <w:numPr>
                <w:ilvl w:val="0"/>
                <w:numId w:val="25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разумные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требования;</w:t>
            </w:r>
          </w:p>
          <w:p w:rsidR="00E806E5" w:rsidRPr="00E806E5" w:rsidRDefault="00E806E5" w:rsidP="00E806E5">
            <w:pPr>
              <w:numPr>
                <w:ilvl w:val="0"/>
                <w:numId w:val="2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принцип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открытых перспектив (можно исправить свою отметку);</w:t>
            </w:r>
          </w:p>
          <w:p w:rsidR="00E806E5" w:rsidRPr="00E806E5" w:rsidRDefault="00E806E5" w:rsidP="00E806E5">
            <w:pPr>
              <w:numPr>
                <w:ilvl w:val="0"/>
                <w:numId w:val="27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вселение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успеха (при контроле движение от простого к сложному);</w:t>
            </w:r>
          </w:p>
          <w:p w:rsidR="00E806E5" w:rsidRPr="00E806E5" w:rsidRDefault="00E806E5" w:rsidP="00E806E5">
            <w:pPr>
              <w:numPr>
                <w:ilvl w:val="0"/>
                <w:numId w:val="28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частота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контроля (чем чаще контроль, тем эффективнее управление);</w:t>
            </w:r>
          </w:p>
          <w:p w:rsidR="00E806E5" w:rsidRPr="00E806E5" w:rsidRDefault="00E806E5" w:rsidP="00E806E5">
            <w:pPr>
              <w:numPr>
                <w:ilvl w:val="0"/>
                <w:numId w:val="29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оценка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(вербальная) положительных достижений коллектива вообще и отдельных учащихся индивидуально, заключается в феномене положительного оценивания «вложенного труда»</w:t>
            </w:r>
          </w:p>
        </w:tc>
      </w:tr>
      <w:tr w:rsidR="00E806E5" w:rsidRPr="00E806E5" w:rsidTr="00E806E5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>Социальная функция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06E5" w:rsidRPr="00E806E5" w:rsidRDefault="00E806E5" w:rsidP="00E8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Сущность: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  <w:t>дифференцированный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t xml:space="preserve"> подход к осуществлению проверки и оценки результатов учебной деятельности учащихся , учёт их индивидуальных возможностей и потребностей. Предполагает, что способствует достижению определенного уровня образования в соответствии с образовательными стандартами и социальным заказом общества и государства.</w:t>
            </w:r>
            <w:r w:rsidRPr="00E806E5">
              <w:rPr>
                <w:rFonts w:ascii="Times New Roman" w:eastAsia="Times New Roman" w:hAnsi="Times New Roman" w:cs="Times New Roman"/>
                <w:color w:val="0D1216"/>
                <w:sz w:val="28"/>
                <w:szCs w:val="28"/>
                <w:lang w:eastAsia="ru-RU"/>
              </w:rPr>
              <w:br/>
            </w:r>
            <w:r w:rsidRPr="00E806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1216"/>
                <w:sz w:val="28"/>
                <w:szCs w:val="28"/>
                <w:lang w:eastAsia="ru-RU"/>
              </w:rPr>
              <w:t>Реализация:</w:t>
            </w:r>
          </w:p>
          <w:p w:rsidR="00E806E5" w:rsidRPr="00E806E5" w:rsidRDefault="00E806E5" w:rsidP="00E806E5">
            <w:pPr>
              <w:numPr>
                <w:ilvl w:val="0"/>
                <w:numId w:val="30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оценивание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достижений обучающихся, а не их недостатков;</w:t>
            </w:r>
          </w:p>
          <w:p w:rsidR="00E806E5" w:rsidRPr="00E806E5" w:rsidRDefault="00E806E5" w:rsidP="00E806E5">
            <w:pPr>
              <w:numPr>
                <w:ilvl w:val="0"/>
                <w:numId w:val="31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дифференцированный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и индивидуальный подход к оценке процесса и результатов учебной деятельной ученика;</w:t>
            </w:r>
          </w:p>
          <w:p w:rsidR="00E806E5" w:rsidRPr="00E806E5" w:rsidRDefault="00E806E5" w:rsidP="00E806E5">
            <w:pPr>
              <w:numPr>
                <w:ilvl w:val="0"/>
                <w:numId w:val="32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объективная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оценка учебных достижений учащихся</w:t>
            </w:r>
          </w:p>
          <w:p w:rsidR="00E806E5" w:rsidRPr="00E806E5" w:rsidRDefault="00E806E5" w:rsidP="00E806E5">
            <w:pPr>
              <w:numPr>
                <w:ilvl w:val="0"/>
                <w:numId w:val="33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реализация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возможных мер подхода к слабоуспевающим;</w:t>
            </w:r>
          </w:p>
          <w:p w:rsidR="00E806E5" w:rsidRPr="00E806E5" w:rsidRDefault="00E806E5" w:rsidP="00E806E5">
            <w:pPr>
              <w:numPr>
                <w:ilvl w:val="0"/>
                <w:numId w:val="34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работа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с одарёнными и способными учащимися.</w:t>
            </w:r>
          </w:p>
          <w:p w:rsidR="00E806E5" w:rsidRPr="00E806E5" w:rsidRDefault="00E806E5" w:rsidP="00E806E5">
            <w:pPr>
              <w:numPr>
                <w:ilvl w:val="0"/>
                <w:numId w:val="35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>создание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положительного эмоционального фона оценочной ситуации независимо от оценивания ученика;</w:t>
            </w:r>
          </w:p>
          <w:p w:rsidR="00E806E5" w:rsidRPr="00E806E5" w:rsidRDefault="00E806E5" w:rsidP="00E806E5">
            <w:pPr>
              <w:numPr>
                <w:ilvl w:val="0"/>
                <w:numId w:val="36"/>
              </w:numPr>
              <w:spacing w:before="75" w:after="75" w:line="240" w:lineRule="auto"/>
              <w:ind w:left="165"/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</w:pPr>
            <w:proofErr w:type="gramStart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lastRenderedPageBreak/>
              <w:t>укрепление</w:t>
            </w:r>
            <w:proofErr w:type="gramEnd"/>
            <w:r w:rsidRPr="00E806E5">
              <w:rPr>
                <w:rFonts w:ascii="Times New Roman" w:eastAsia="Times New Roman" w:hAnsi="Times New Roman" w:cs="Times New Roman"/>
                <w:color w:val="2C3B49"/>
                <w:sz w:val="28"/>
                <w:szCs w:val="28"/>
                <w:lang w:eastAsia="ru-RU"/>
              </w:rPr>
              <w:t xml:space="preserve"> статуса ученика в образовательном пространстве и социуме.</w:t>
            </w:r>
          </w:p>
        </w:tc>
      </w:tr>
    </w:tbl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Среди признаков, характеризующих работу учителей, которые добились наибольших успехов в обучении, можно выделить следующие: предъявлялись высокие требования, выполнение которых последовательно контролировалось и оценивалось; умело использовались оценки и отметки в целях развития личности учащихся.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К основным типичным субъективным ошибкам оценивания в школе относятся: (по страницам </w:t>
      </w: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учебника)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великодушие, снисходительность. Проявляется в завышении отметок. Крайней формой великодушия в оценках обучаемых явилась процентомания;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перенос симпатии или антипатии с ученика на оценку (отметку):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оценка по настроению;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отсутствие твердых критериев (преподаватель ставит высокие отметки за слабые ответы, и наоборот);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центральная тенденция (проявляется в стремлении избежать крайних отметок., например, не ставить единиц, двоек и десяток);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неустойчивость системы (преподаватель то долго не спрашивает, то весь урок опрашивает);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близость оценки той, которую ставят коллеги (например, по большинству предметов ученик не отличается успехами, в такой ситуации трудно выставлять высокие отметки по своему предмету);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ошибки ореола (проявляются в тенденции преподавателя оценивать только положительно или отрицательно тех учащихся, к которым он относится соответственно либо положительно, либо отрицательно);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перенос оценки за поведение на оценку по учебному предмету;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завышение и занижение отметок и др.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Что же касается я предлагаю, посмотреть, какие проблемы есть у нас с вами и как мы можем решать их впоследствии.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У нас работало 4 проблемных группах: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 группа — </w:t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«Приоритетная функция оценивания на протяжении учебной четверти».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Рук-ль: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 группа — </w:t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«Эффективная организация поурочного контроля как средство повышения познавательной активности учащихся».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Рук-ль: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 группа — </w:t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«Влияние стиля работы учителя на оценочную деятельность».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Рук-ль: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4 группа </w:t>
      </w:r>
      <w:r w:rsidRPr="00E806E5">
        <w:rPr>
          <w:rFonts w:ascii="Times New Roman" w:eastAsia="Times New Roman" w:hAnsi="Times New Roman" w:cs="Times New Roman"/>
          <w:i/>
          <w:iCs/>
          <w:color w:val="0D1216"/>
          <w:sz w:val="28"/>
          <w:szCs w:val="28"/>
          <w:lang w:eastAsia="ru-RU"/>
        </w:rPr>
        <w:t>«Объективность отметок промежуточной аттестации как следствие грамотной КОД учителя».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Рук-</w:t>
      </w: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ль: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Выставляя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оценку, хочется, чтобы главное — это не мнение коллег, администрации, диагностика мониторинговых исследований. Думайте: что я оцениваю? Все ли я сделал для того, чтобы ребенок был удовлетворен полученными знаниями, отметкой, какой бы она не была. Что ребенок будет делать сегодня, завтра после этой отметки: возьмется ли он за книгу, станет ли более тщательно подходить к учебной деятельности или эта отметка не 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будет стимулировать его к работе, оставит его равнодушным, вызовет отрицательную реакцию к изучению предмета, посещению уроков.</w:t>
      </w:r>
    </w:p>
    <w:p w:rsidR="00E806E5" w:rsidRPr="00E806E5" w:rsidRDefault="00E806E5" w:rsidP="00E80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ПАМЯТКА УЧИТЕЛЮ ПО ОРГАНИЗАЦИИ И СОВЕРШЕНСТВОВАНИЮ КОНТРОЛЬНО-ОЦЕНОЧНОЙ ДЕЯТЕЛЬНОСТИ УЧИТЕЛЯ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1. Проверка знаний должна вестись в соответствии с программой, ее рубрикой «Требования к знаниям и умением учащихся». Программа определяет максимум и минимум знаний. В ней указаны объекты проверки, тот учебный материал, который должен быть усвоен школьниками.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2. Алгоритм организации проверки — 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знания и умения каких учащихся будут проверены, определяет методы и формы проверки.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3. Объективная и систематическая оценка стимулирует работу учащихся, развитие их познавательных интересов, содействует регулярному выполнению работ.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4. При учете знаний любой труд школьника должен быть оценен.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Проверку знаний необходимо проводить постоянно, по всем темам программы, охватывая при этом значительное число учащихся или весь класс в целом.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5. Оценки выставляются за: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устные ответы при индивидуальной проверке,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за выполнение практической работы,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при фронтальной устной проверке за совокупность ответов,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за исправления, дополнения ответов другими учащимися,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за ответы в процессе беседы при изучении и закреплении нового материала.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6. Что проверять?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Устанавливается, весь ли программный материал усвоен, всеми ли указанными в программе практическими умениями и навыками владеет.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Проверяется объем, качество знаний, прочность, систематичность, глубина и действенность знаний, оценивается форма их выражения.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При выполнении письменных работ проверяется не только качество ответа, но и грамотность написания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7. Учитель обязан объявлять оценку отвечающему и всему классу, указывать, почему поставлена та или иная оценка.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8. Оценка обязательно комментируется. При оценке учитель должен кратко отметить, в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чемположительные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и отрицательные стороны ответа, указать, на что надо обратить внимание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9. Учитель обязан заранее объяснять критерии оценок, чтобы ученики знали, при каких условиях ставится та или иная оценка.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10. При анализе ответа учитель определяет: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все ли изложил ученик,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сколько ошибок было, какие это были ошибки,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» какие были сделаны неточности,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правильно ли понят учебный материал,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знает ли ученик определение понятий,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умеет ли объяснять связи и зависимости,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дословно пересказывает материал или переосмыслил его,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умеет ли выделять главное,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оперировать знаниями, применять их для объяснения новых фактов, событий,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логично, последовательно излагать материал.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насколько связно, кратко и уверенно учащийся излагает материал,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нуждается ли ученик в наводящих вопросах, подсказках.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» умеет ли выполнять действия, сознавать систему действий, устно перечислять порядок действий, практически пользоваться им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11. Выставление отметок в дневник — обязанность учителя.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12. Недопустимо снижение оценки и выставление неудовлетворительной оценки с целью наказания учащегося за нарушение дисциплины, забытые учебники, тетради, спортивную форму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13. Проверка имеет обучающее значение. Знания не только воспроизводятся и повторяются, но и закрепляются, систематизируются, совершенствуются и углубляются.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14. Обучающие, контрольные, диагностические задания должны прежде всего учить ребят думать, анализировать, применять теоретические знания на практике, а не просто воспроизводить материал.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15. Проверка имеет обучающее значение — обучение школьников приемам взаимоконтроля и самоконтроля, формированием потребности в самоконтроле и взаимоконтроле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16. Систематически проводите количественный и качественный анализ контрольных и обучающих работ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17. Помните, что грамотно организованная (систематическая) обратная связь даст вам возможность понять, какие знания и в каком объёме усвоены, работали ли ученики самостоятельно над усвоением материала, готовы ли они к восприятию нового материала.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18. Проверяйте рабочие тетради, обращайте внимание на культуру письменной речи, на качество выполненной работы на уроке, дома. Соотносите отметку за задание в рабочей тетради с регламентируемым «Инструкцией о правилах формирования культуры устной и письменной речи» объёмом работы.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19. Прогнозируйте свою контрольно-оценочную деятельность на уроке.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20. Не забывайте о стимулирующей функции 10-балльной системы, старайтесь отметить нестандартные способы решения, положительные достижения ребят.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21. Продумывайте формы опроса заранее, в зависимости от уровня подготовленности учеников в классе.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22. Важно поурочное оценивание! Непроверенные или непродуманные задания во время урока приводят к плохо выполненным контрольным 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 xml:space="preserve">работам, приводит к </w:t>
      </w:r>
      <w:proofErr w:type="spell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необективным</w:t>
      </w:r>
      <w:proofErr w:type="spell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отметкам за четверть, год.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23. 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«обратной связи».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24. Ваши ученики «выиграют», если контрольная работа по теме будет составлена Вами к первому уроку по теме: совместная работа будет адресной, бьющей в цель. Значит, ученики с высокой мотивацией справятся с ней лучше.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25. Ожидание опроса и сам опрос — ситуация повышенной тревожности для учеников. Не усугубляйте её необдуманными замечаниями, неуместными шутками.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26. Чётко поставьте вопрос, сформулируйте задание. Ребятам что-то может быть непонятным в Ваших заданиях, прокомментируйте их. Недопустимо это только во время контрольных работ.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27. Учите ребят быть воспитанными слушателями, признавать право человека на ошибку. Отвечающий ждёт от Вас понимания и поддержки.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28. Ребятам нужно время на обдумывание дополнительных вопросов. Последние могут даже привести отвечающих в замешательство.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29. 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задания и т.п.), иначе это потерянное время для класса.</w:t>
      </w:r>
    </w:p>
    <w:p w:rsidR="00E806E5" w:rsidRPr="00E806E5" w:rsidRDefault="00E806E5" w:rsidP="00E80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t>П А М Я Т К А</w:t>
      </w:r>
      <w:r w:rsidRPr="00E806E5">
        <w:rPr>
          <w:rFonts w:ascii="Times New Roman" w:eastAsia="Times New Roman" w:hAnsi="Times New Roman" w:cs="Times New Roman"/>
          <w:b/>
          <w:bCs/>
          <w:color w:val="0D1216"/>
          <w:sz w:val="28"/>
          <w:szCs w:val="28"/>
          <w:lang w:eastAsia="ru-RU"/>
        </w:rPr>
        <w:br/>
        <w:t>по стимулирующему оцениванию знаний учащихся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Нельзя выставлять отрицательную оценку: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1. По всем предметам всю первую четверть в 5-ых классах.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2. Всю первую четверть во всех классах в начале изучения нового предмета.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3. Всю первую четверть учащимся класса, в котором впервые начал работать учитель.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4. В первые две недели месяца начала учебного года во всех классах по всем предметам.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5. На первых двух уроках после каникул во всех классах по всем предметам.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6. В первый день после выходных и праздников во всех классах и по всем предметам.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7. На следующий урок после отсутствия учащегося в классе.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8. Во время кратковременной замены основного учителя другим учителем.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9. Если у учащегося стоит «незакрытая» неудовлетворительная оценка по данному предмету.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10. При организации, проведении и проверке самостоятельных работ во всех классах и по всем предметам.</w:t>
      </w:r>
    </w:p>
    <w:p w:rsidR="00E806E5" w:rsidRPr="00E806E5" w:rsidRDefault="00E806E5" w:rsidP="00E80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качественный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анализ «+»</w:t>
      </w:r>
    </w:p>
    <w:p w:rsidR="00E806E5" w:rsidRPr="00E806E5" w:rsidRDefault="00E806E5" w:rsidP="00E806E5">
      <w:pPr>
        <w:numPr>
          <w:ilvl w:val="0"/>
          <w:numId w:val="37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мы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готовы помочь ученикам, которые долго не успевают по предмету, признавая за ними право на улучшение результата;</w:t>
      </w:r>
    </w:p>
    <w:p w:rsidR="00E806E5" w:rsidRPr="00E806E5" w:rsidRDefault="00E806E5" w:rsidP="00E806E5">
      <w:pPr>
        <w:numPr>
          <w:ilvl w:val="0"/>
          <w:numId w:val="37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lastRenderedPageBreak/>
        <w:t>мы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осознаём необходимость показать динамику учебных достижений ученика в сравнении с ним самим «вчерашним»;</w:t>
      </w:r>
    </w:p>
    <w:p w:rsidR="00E806E5" w:rsidRPr="00E806E5" w:rsidRDefault="00E806E5" w:rsidP="00E806E5">
      <w:pPr>
        <w:numPr>
          <w:ilvl w:val="0"/>
          <w:numId w:val="37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мы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готовы похвалить учеников во время работы, поддержать их во время ответа;</w:t>
      </w:r>
    </w:p>
    <w:p w:rsidR="00E806E5" w:rsidRPr="00E806E5" w:rsidRDefault="00E806E5" w:rsidP="00E806E5">
      <w:pPr>
        <w:numPr>
          <w:ilvl w:val="0"/>
          <w:numId w:val="37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мы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не всегда сразу поставим «неуд.» за невыученный урок, скорее всего, попробуем войти в положение ученика, дать ему шанс реабилитироваться на следующем уроке.</w:t>
      </w:r>
    </w:p>
    <w:p w:rsidR="00E806E5" w:rsidRPr="00E806E5" w:rsidRDefault="00E806E5" w:rsidP="00E80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качественный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анализ «-«</w:t>
      </w:r>
    </w:p>
    <w:p w:rsidR="00E806E5" w:rsidRPr="00E806E5" w:rsidRDefault="00E806E5" w:rsidP="00E806E5">
      <w:pPr>
        <w:numPr>
          <w:ilvl w:val="0"/>
          <w:numId w:val="38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всё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равно иногда позволяем себе сравнить учеников по успеваемости, добиваясь таким сомнительным способом воспитательного эффекта;</w:t>
      </w:r>
    </w:p>
    <w:p w:rsidR="00E806E5" w:rsidRPr="00E806E5" w:rsidRDefault="00E806E5" w:rsidP="00E806E5">
      <w:pPr>
        <w:numPr>
          <w:ilvl w:val="0"/>
          <w:numId w:val="38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не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используем стимулирующую функцию 10-балльной системы оценивания, придерживаясь мнения, что отметка должна быть заработана;</w:t>
      </w:r>
    </w:p>
    <w:p w:rsidR="00E806E5" w:rsidRPr="00E806E5" w:rsidRDefault="00E806E5" w:rsidP="00E806E5">
      <w:pPr>
        <w:numPr>
          <w:ilvl w:val="0"/>
          <w:numId w:val="38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не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всегда готовы учесть нестандартные способы решения, а ведь это развитие творческих способностей учеников, так можно совсем отбить охоту мыслить нестандартно;</w:t>
      </w:r>
    </w:p>
    <w:p w:rsidR="00E806E5" w:rsidRPr="00E806E5" w:rsidRDefault="00E806E5" w:rsidP="00E806E5">
      <w:pPr>
        <w:numPr>
          <w:ilvl w:val="0"/>
          <w:numId w:val="38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не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находим времени поговорить </w:t>
      </w:r>
      <w:proofErr w:type="spell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сученикам</w:t>
      </w:r>
      <w:proofErr w:type="spell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 xml:space="preserve"> об их успеваемости индивидуально, забывая, что перед нами не просто объекты учебно-педагогического действия, а живые люди, со своими переживаниями и проблемами;</w:t>
      </w:r>
    </w:p>
    <w:p w:rsidR="00E806E5" w:rsidRPr="00E806E5" w:rsidRDefault="00E806E5" w:rsidP="00E806E5">
      <w:pPr>
        <w:numPr>
          <w:ilvl w:val="0"/>
          <w:numId w:val="38"/>
        </w:numPr>
        <w:spacing w:before="75" w:after="75" w:line="240" w:lineRule="auto"/>
        <w:ind w:left="165"/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</w:pPr>
      <w:proofErr w:type="gramStart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почему</w:t>
      </w:r>
      <w:proofErr w:type="gramEnd"/>
      <w:r w:rsidRPr="00E806E5">
        <w:rPr>
          <w:rFonts w:ascii="Times New Roman" w:eastAsia="Times New Roman" w:hAnsi="Times New Roman" w:cs="Times New Roman"/>
          <w:color w:val="2C3B49"/>
          <w:sz w:val="28"/>
          <w:szCs w:val="28"/>
          <w:lang w:eastAsia="ru-RU"/>
        </w:rPr>
        <w:t>-то не все согласились с тем, что комментарий отметок обязателен.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 </w:t>
      </w:r>
    </w:p>
    <w:p w:rsidR="00E806E5" w:rsidRPr="00E806E5" w:rsidRDefault="00E806E5" w:rsidP="00E806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Говоря об оценках и отметках, не следует упускать из виду их связь с уроками в целом:</w:t>
      </w:r>
    </w:p>
    <w:p w:rsidR="00E806E5" w:rsidRPr="00E806E5" w:rsidRDefault="00E806E5" w:rsidP="00E806E5">
      <w:pPr>
        <w:spacing w:before="180" w:after="180" w:line="240" w:lineRule="auto"/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</w:pP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— Оценки и отметки могут существенно способствовать делу повышения успеваемости, но не совершают «чудес». Если есть недостатки при определении целей и содержания урока, его дидактико-методической организации, то даже самая изощренная методика оценки знаний не поможет повысить успеваемость </w:t>
      </w: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учащихся.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Оценки и отметки — важное средство воспитания. Однако если взаимоотношения между учителем и учащимися не на должном уровне, если учитель не обладает авторитетом, учащиеся сомневаются в его справедливости, то оценки и отметки утрачивают свое воспитательное </w:t>
      </w: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воздействие.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Оценки и отметки — важный метод стимулирования активности учащихся, однако не единственный и далеко не в каждом случае самый подходящий.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 xml:space="preserve">Фактом является то, что нет единого мерила установления знаний учащихся. В то время как в математике выявление знаний во многих случаях приближается к «замеру», в случаях с сочинением, рассказом стихотворений и т.д. возрастает </w:t>
      </w:r>
      <w:proofErr w:type="gramStart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>степень »</w:t>
      </w:r>
      <w:proofErr w:type="gramEnd"/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оценочной прикидки». Простое воспроизведение знаний и использование навыков можно при нормальных условиях работы 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lastRenderedPageBreak/>
        <w:t>учителя проследить с большей объективностью, чем степень выражения творческих способностей. Оценка знаний будет только в том случае педагогически правильной, если она стимулирует а не тормозит развитие школьников.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Выставление оценок по предметам способствует развитию ученика: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если он понял, что от него требуют;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если он не сомневается в справедливости спрашиваемых знаний и необходимости требуемых умений;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— если он убежден, что может постигнуть требуемое, что полученная отметка зависит только от него самого и степени его усердия.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Если эти условия выполнены, то ставить отметку можно.</w:t>
      </w:r>
      <w:r w:rsidRPr="00E806E5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br/>
        <w:t>Для повышения качества знаний полезно использовать правило: проверяй все, что задаешь, оценивай достаточно полно, ставь отметку только за существенное.</w:t>
      </w:r>
    </w:p>
    <w:p w:rsidR="005D17CC" w:rsidRPr="00E806E5" w:rsidRDefault="005D17CC">
      <w:pPr>
        <w:rPr>
          <w:rFonts w:ascii="Times New Roman" w:hAnsi="Times New Roman" w:cs="Times New Roman"/>
          <w:sz w:val="28"/>
          <w:szCs w:val="28"/>
        </w:rPr>
      </w:pPr>
    </w:p>
    <w:sectPr w:rsidR="005D17CC" w:rsidRPr="00E8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42B"/>
    <w:multiLevelType w:val="multilevel"/>
    <w:tmpl w:val="8B00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14A34"/>
    <w:multiLevelType w:val="multilevel"/>
    <w:tmpl w:val="BF2E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82B65"/>
    <w:multiLevelType w:val="multilevel"/>
    <w:tmpl w:val="DF5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75C46"/>
    <w:multiLevelType w:val="multilevel"/>
    <w:tmpl w:val="772C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482ED8"/>
    <w:multiLevelType w:val="multilevel"/>
    <w:tmpl w:val="7BA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9620BA"/>
    <w:multiLevelType w:val="multilevel"/>
    <w:tmpl w:val="60E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080C8B"/>
    <w:multiLevelType w:val="multilevel"/>
    <w:tmpl w:val="AFE8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05B4B"/>
    <w:multiLevelType w:val="multilevel"/>
    <w:tmpl w:val="1A90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22401"/>
    <w:multiLevelType w:val="multilevel"/>
    <w:tmpl w:val="E3A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507E4"/>
    <w:multiLevelType w:val="multilevel"/>
    <w:tmpl w:val="E524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73708"/>
    <w:multiLevelType w:val="multilevel"/>
    <w:tmpl w:val="E6D0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000E4"/>
    <w:multiLevelType w:val="multilevel"/>
    <w:tmpl w:val="BE4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E4240"/>
    <w:multiLevelType w:val="multilevel"/>
    <w:tmpl w:val="A09E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E488C"/>
    <w:multiLevelType w:val="multilevel"/>
    <w:tmpl w:val="AC7A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778F8"/>
    <w:multiLevelType w:val="multilevel"/>
    <w:tmpl w:val="4024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3392C"/>
    <w:multiLevelType w:val="multilevel"/>
    <w:tmpl w:val="3CA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444E8C"/>
    <w:multiLevelType w:val="multilevel"/>
    <w:tmpl w:val="35AA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17510"/>
    <w:multiLevelType w:val="multilevel"/>
    <w:tmpl w:val="69F4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127989"/>
    <w:multiLevelType w:val="multilevel"/>
    <w:tmpl w:val="AC40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F18F9"/>
    <w:multiLevelType w:val="multilevel"/>
    <w:tmpl w:val="9924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F62128"/>
    <w:multiLevelType w:val="multilevel"/>
    <w:tmpl w:val="5AC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438DB"/>
    <w:multiLevelType w:val="multilevel"/>
    <w:tmpl w:val="B2F0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C53D9A"/>
    <w:multiLevelType w:val="multilevel"/>
    <w:tmpl w:val="0A26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A4776"/>
    <w:multiLevelType w:val="multilevel"/>
    <w:tmpl w:val="A03A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645411"/>
    <w:multiLevelType w:val="multilevel"/>
    <w:tmpl w:val="CB8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A0975"/>
    <w:multiLevelType w:val="multilevel"/>
    <w:tmpl w:val="DB8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BE27BD"/>
    <w:multiLevelType w:val="multilevel"/>
    <w:tmpl w:val="508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091FD8"/>
    <w:multiLevelType w:val="multilevel"/>
    <w:tmpl w:val="BA9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0F34AC"/>
    <w:multiLevelType w:val="multilevel"/>
    <w:tmpl w:val="AF16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4569D6"/>
    <w:multiLevelType w:val="multilevel"/>
    <w:tmpl w:val="2A6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4866AF"/>
    <w:multiLevelType w:val="multilevel"/>
    <w:tmpl w:val="297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E84AA2"/>
    <w:multiLevelType w:val="multilevel"/>
    <w:tmpl w:val="00D8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89539F"/>
    <w:multiLevelType w:val="multilevel"/>
    <w:tmpl w:val="78D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C5638E"/>
    <w:multiLevelType w:val="multilevel"/>
    <w:tmpl w:val="28B2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6B2574"/>
    <w:multiLevelType w:val="multilevel"/>
    <w:tmpl w:val="2F9A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944354"/>
    <w:multiLevelType w:val="multilevel"/>
    <w:tmpl w:val="5E2A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F6074"/>
    <w:multiLevelType w:val="multilevel"/>
    <w:tmpl w:val="FC9A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1353ED"/>
    <w:multiLevelType w:val="multilevel"/>
    <w:tmpl w:val="FEAE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25"/>
  </w:num>
  <w:num w:numId="6">
    <w:abstractNumId w:val="15"/>
  </w:num>
  <w:num w:numId="7">
    <w:abstractNumId w:val="7"/>
  </w:num>
  <w:num w:numId="8">
    <w:abstractNumId w:val="9"/>
  </w:num>
  <w:num w:numId="9">
    <w:abstractNumId w:val="22"/>
  </w:num>
  <w:num w:numId="10">
    <w:abstractNumId w:val="16"/>
  </w:num>
  <w:num w:numId="11">
    <w:abstractNumId w:val="31"/>
  </w:num>
  <w:num w:numId="12">
    <w:abstractNumId w:val="37"/>
  </w:num>
  <w:num w:numId="13">
    <w:abstractNumId w:val="26"/>
  </w:num>
  <w:num w:numId="14">
    <w:abstractNumId w:val="36"/>
  </w:num>
  <w:num w:numId="15">
    <w:abstractNumId w:val="1"/>
  </w:num>
  <w:num w:numId="16">
    <w:abstractNumId w:val="4"/>
  </w:num>
  <w:num w:numId="17">
    <w:abstractNumId w:val="29"/>
  </w:num>
  <w:num w:numId="18">
    <w:abstractNumId w:val="32"/>
  </w:num>
  <w:num w:numId="19">
    <w:abstractNumId w:val="20"/>
  </w:num>
  <w:num w:numId="20">
    <w:abstractNumId w:val="2"/>
  </w:num>
  <w:num w:numId="21">
    <w:abstractNumId w:val="28"/>
  </w:num>
  <w:num w:numId="22">
    <w:abstractNumId w:val="6"/>
  </w:num>
  <w:num w:numId="23">
    <w:abstractNumId w:val="10"/>
  </w:num>
  <w:num w:numId="24">
    <w:abstractNumId w:val="3"/>
  </w:num>
  <w:num w:numId="25">
    <w:abstractNumId w:val="34"/>
  </w:num>
  <w:num w:numId="26">
    <w:abstractNumId w:val="0"/>
  </w:num>
  <w:num w:numId="27">
    <w:abstractNumId w:val="19"/>
  </w:num>
  <w:num w:numId="28">
    <w:abstractNumId w:val="24"/>
  </w:num>
  <w:num w:numId="29">
    <w:abstractNumId w:val="33"/>
  </w:num>
  <w:num w:numId="30">
    <w:abstractNumId w:val="27"/>
  </w:num>
  <w:num w:numId="31">
    <w:abstractNumId w:val="8"/>
  </w:num>
  <w:num w:numId="32">
    <w:abstractNumId w:val="35"/>
  </w:num>
  <w:num w:numId="33">
    <w:abstractNumId w:val="11"/>
  </w:num>
  <w:num w:numId="34">
    <w:abstractNumId w:val="23"/>
  </w:num>
  <w:num w:numId="35">
    <w:abstractNumId w:val="18"/>
  </w:num>
  <w:num w:numId="36">
    <w:abstractNumId w:val="30"/>
  </w:num>
  <w:num w:numId="37">
    <w:abstractNumId w:val="1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E5"/>
    <w:rsid w:val="005D17CC"/>
    <w:rsid w:val="00E8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84B29-2338-416A-8AC5-35CA3147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06E5"/>
    <w:rPr>
      <w:b/>
      <w:bCs/>
    </w:rPr>
  </w:style>
  <w:style w:type="character" w:styleId="a4">
    <w:name w:val="Emphasis"/>
    <w:basedOn w:val="a0"/>
    <w:uiPriority w:val="20"/>
    <w:qFormat/>
    <w:rsid w:val="00E806E5"/>
    <w:rPr>
      <w:i/>
      <w:iCs/>
    </w:rPr>
  </w:style>
  <w:style w:type="paragraph" w:styleId="a5">
    <w:name w:val="Normal (Web)"/>
    <w:basedOn w:val="a"/>
    <w:uiPriority w:val="99"/>
    <w:semiHidden/>
    <w:unhideWhenUsed/>
    <w:rsid w:val="00E8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2020-02-16T09:38:00Z</dcterms:created>
  <dcterms:modified xsi:type="dcterms:W3CDTF">2020-02-16T09:39:00Z</dcterms:modified>
</cp:coreProperties>
</file>