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8D" w:rsidRDefault="004B318D">
      <w:r>
        <w:rPr>
          <w:noProof/>
          <w:lang w:val="ru-RU" w:eastAsia="ru-RU" w:bidi="ar-SA"/>
        </w:rPr>
        <w:drawing>
          <wp:inline distT="0" distB="0" distL="0" distR="0">
            <wp:extent cx="5193030" cy="3795395"/>
            <wp:effectExtent l="19050" t="0" r="7620" b="0"/>
            <wp:docPr id="1" name="Рисунок 1" descr="музыкальная игра с кукл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кукл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18D" w:rsidRPr="004B318D" w:rsidRDefault="004B318D" w:rsidP="004B318D"/>
    <w:p w:rsidR="004B318D" w:rsidRDefault="004B318D" w:rsidP="004B318D"/>
    <w:p w:rsidR="004B318D" w:rsidRPr="004B318D" w:rsidRDefault="004B318D" w:rsidP="004B318D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4B318D">
        <w:rPr>
          <w:rFonts w:ascii="Tahoma" w:hAnsi="Tahoma" w:cs="Tahoma"/>
          <w:b/>
          <w:bCs/>
          <w:color w:val="000000"/>
          <w:sz w:val="19"/>
        </w:rPr>
        <w:t>Игра с куклой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4B318D" w:rsidRPr="004B318D" w:rsidTr="004B318D">
        <w:trPr>
          <w:tblCellSpacing w:w="0" w:type="dxa"/>
          <w:jc w:val="center"/>
        </w:trPr>
        <w:tc>
          <w:tcPr>
            <w:tcW w:w="0" w:type="auto"/>
            <w:hideMark/>
          </w:tcPr>
          <w:p w:rsidR="004B318D" w:rsidRPr="004B318D" w:rsidRDefault="004B318D" w:rsidP="004B318D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4B318D" w:rsidRPr="004B318D" w:rsidRDefault="004B318D" w:rsidP="004B318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Описание:</w:t>
            </w: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Дети сидят. Воспитатель стоит перед детьми с куклой в руках.</w:t>
            </w:r>
            <w:r w:rsidRPr="004B318D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Под звуки «кукла пляшет», а дети хлопают в ладоши. С окончанием музыки «кукла перестаёт плясать», а дети хлопать.</w:t>
            </w:r>
          </w:p>
          <w:p w:rsidR="004B318D" w:rsidRPr="004B318D" w:rsidRDefault="004B318D" w:rsidP="004B318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Варианты игры:</w:t>
            </w:r>
          </w:p>
          <w:p w:rsidR="004B318D" w:rsidRPr="004B318D" w:rsidRDefault="004B318D" w:rsidP="004B318D">
            <w:pPr>
              <w:numPr>
                <w:ilvl w:val="0"/>
                <w:numId w:val="1"/>
              </w:num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стоят. После того, как «кукла поплясала» (с окончанием музыки), воспитатель с куклой убегает, дети его догоняют.</w:t>
            </w:r>
          </w:p>
          <w:p w:rsidR="004B318D" w:rsidRPr="004B318D" w:rsidRDefault="004B318D" w:rsidP="004B318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B318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пляшут под музыку, а кукла «хлопает в ладоши». С окончанием музыки дети убегают, воспитатель с куклой бежит за ними, как бы догоняя их.</w:t>
            </w:r>
          </w:p>
        </w:tc>
      </w:tr>
    </w:tbl>
    <w:p w:rsidR="004B318D" w:rsidRPr="004B318D" w:rsidRDefault="004B318D" w:rsidP="004B318D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</w:p>
    <w:p w:rsidR="004B318D" w:rsidRPr="004B318D" w:rsidRDefault="004B318D" w:rsidP="004B318D">
      <w:pPr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4B318D"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  <w:t>Секционные ворота в Нижнем Новгороде от производителя</w:t>
      </w:r>
      <w:proofErr w:type="gramStart"/>
      <w:r w:rsidRPr="004B318D"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  <w:t xml:space="preserve"> .</w:t>
      </w:r>
      <w:proofErr w:type="gramEnd"/>
      <w:r w:rsidRPr="004B318D">
        <w:rPr>
          <w:rFonts w:ascii="Tahoma" w:eastAsia="Times New Roman" w:hAnsi="Tahoma" w:cs="Tahoma"/>
          <w:color w:val="000000"/>
          <w:sz w:val="19"/>
          <w:lang w:val="ru-RU" w:eastAsia="ru-RU" w:bidi="ar-SA"/>
        </w:rPr>
        <w:t> </w:t>
      </w:r>
      <w:hyperlink r:id="rId6" w:tgtFrame="_blank" w:history="1">
        <w:r w:rsidRPr="004B318D">
          <w:rPr>
            <w:rFonts w:ascii="Tahoma" w:eastAsia="Times New Roman" w:hAnsi="Tahoma" w:cs="Tahoma"/>
            <w:color w:val="000000"/>
            <w:sz w:val="19"/>
            <w:u w:val="single"/>
            <w:lang w:val="ru-RU" w:eastAsia="ru-RU" w:bidi="ar-SA"/>
          </w:rPr>
          <w:t xml:space="preserve">Купить дом </w:t>
        </w:r>
        <w:proofErr w:type="spellStart"/>
        <w:r w:rsidRPr="004B318D">
          <w:rPr>
            <w:rFonts w:ascii="Tahoma" w:eastAsia="Times New Roman" w:hAnsi="Tahoma" w:cs="Tahoma"/>
            <w:color w:val="000000"/>
            <w:sz w:val="19"/>
            <w:u w:val="single"/>
            <w:lang w:val="ru-RU" w:eastAsia="ru-RU" w:bidi="ar-SA"/>
          </w:rPr>
          <w:t>ярославка</w:t>
        </w:r>
        <w:proofErr w:type="spellEnd"/>
      </w:hyperlink>
      <w:r w:rsidRPr="004B318D"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  <w:t>.</w:t>
      </w:r>
      <w:r w:rsidRPr="004B318D">
        <w:rPr>
          <w:rFonts w:ascii="Tahoma" w:eastAsia="Times New Roman" w:hAnsi="Tahoma" w:cs="Tahoma"/>
          <w:color w:val="000000"/>
          <w:sz w:val="19"/>
          <w:lang w:val="ru-RU" w:eastAsia="ru-RU" w:bidi="ar-SA"/>
        </w:rPr>
        <w:t> </w:t>
      </w:r>
    </w:p>
    <w:p w:rsidR="009B3437" w:rsidRPr="004B318D" w:rsidRDefault="009B3437" w:rsidP="004B318D">
      <w:pPr>
        <w:tabs>
          <w:tab w:val="left" w:pos="3002"/>
        </w:tabs>
      </w:pPr>
    </w:p>
    <w:sectPr w:rsidR="009B3437" w:rsidRPr="004B318D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7B24"/>
    <w:multiLevelType w:val="multilevel"/>
    <w:tmpl w:val="72CA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18D"/>
    <w:rsid w:val="000948F6"/>
    <w:rsid w:val="00120CD8"/>
    <w:rsid w:val="0027006B"/>
    <w:rsid w:val="0027616D"/>
    <w:rsid w:val="004B318D"/>
    <w:rsid w:val="005A604C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31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31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4B318D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B318D"/>
  </w:style>
  <w:style w:type="character" w:styleId="af6">
    <w:name w:val="Hyperlink"/>
    <w:basedOn w:val="a0"/>
    <w:uiPriority w:val="99"/>
    <w:semiHidden/>
    <w:unhideWhenUsed/>
    <w:rsid w:val="004B3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ryino-lux.ru/houses/cottegi_yaroslavskoe_shoss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Belovo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2019-11-12T07:57:00Z</dcterms:created>
  <dcterms:modified xsi:type="dcterms:W3CDTF">2019-11-12T07:57:00Z</dcterms:modified>
</cp:coreProperties>
</file>