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48" w:rsidRPr="00A768AA" w:rsidRDefault="006E4D48" w:rsidP="006E4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8A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№8 СЕЛА ИГЛИНО» МУНИЦИПАЛЬНОГО РАЙОНА ИГЛИНСКИЙ РАЙОН РЕСПУБЛИКИ БАШКОРТОСТАН</w:t>
      </w:r>
    </w:p>
    <w:p w:rsidR="006E4D48" w:rsidRDefault="006E4D48" w:rsidP="006E4D48">
      <w:pPr>
        <w:rPr>
          <w:rFonts w:ascii="Times New Roman" w:hAnsi="Times New Roman" w:cs="Times New Roman"/>
          <w:sz w:val="28"/>
          <w:szCs w:val="28"/>
        </w:rPr>
      </w:pPr>
    </w:p>
    <w:p w:rsidR="006E4D48" w:rsidRDefault="006E4D48" w:rsidP="006E4D48">
      <w:pPr>
        <w:rPr>
          <w:rFonts w:ascii="Times New Roman" w:hAnsi="Times New Roman" w:cs="Times New Roman"/>
          <w:sz w:val="28"/>
          <w:szCs w:val="28"/>
        </w:rPr>
      </w:pP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Pr="00B5779E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48"/>
          <w:szCs w:val="48"/>
        </w:rPr>
      </w:pPr>
    </w:p>
    <w:p w:rsidR="00AB795B" w:rsidRDefault="00AB795B" w:rsidP="00B5779E">
      <w:pPr>
        <w:pStyle w:val="c10"/>
        <w:spacing w:before="0" w:beforeAutospacing="0" w:after="0" w:afterAutospacing="0" w:line="480" w:lineRule="auto"/>
        <w:jc w:val="center"/>
        <w:rPr>
          <w:rStyle w:val="c19"/>
          <w:b/>
          <w:bCs/>
          <w:color w:val="000000" w:themeColor="text1"/>
          <w:sz w:val="48"/>
          <w:szCs w:val="48"/>
        </w:rPr>
      </w:pPr>
    </w:p>
    <w:p w:rsidR="00AB795B" w:rsidRDefault="00AB795B" w:rsidP="00B5779E">
      <w:pPr>
        <w:pStyle w:val="c10"/>
        <w:spacing w:before="0" w:beforeAutospacing="0" w:after="0" w:afterAutospacing="0" w:line="480" w:lineRule="auto"/>
        <w:jc w:val="center"/>
        <w:rPr>
          <w:rStyle w:val="c19"/>
          <w:b/>
          <w:bCs/>
          <w:color w:val="000000" w:themeColor="text1"/>
          <w:sz w:val="48"/>
          <w:szCs w:val="48"/>
        </w:rPr>
      </w:pPr>
    </w:p>
    <w:p w:rsidR="0050365C" w:rsidRDefault="006E4D48" w:rsidP="0050365C">
      <w:pPr>
        <w:pStyle w:val="c10"/>
        <w:spacing w:before="0" w:beforeAutospacing="0" w:after="0" w:afterAutospacing="0" w:line="276" w:lineRule="auto"/>
        <w:jc w:val="center"/>
        <w:rPr>
          <w:rStyle w:val="c19"/>
          <w:b/>
          <w:bCs/>
          <w:color w:val="000000" w:themeColor="text1"/>
          <w:sz w:val="48"/>
          <w:szCs w:val="48"/>
        </w:rPr>
      </w:pPr>
      <w:r w:rsidRPr="00B5779E">
        <w:rPr>
          <w:rStyle w:val="c19"/>
          <w:b/>
          <w:bCs/>
          <w:color w:val="000000" w:themeColor="text1"/>
          <w:sz w:val="48"/>
          <w:szCs w:val="48"/>
        </w:rPr>
        <w:t xml:space="preserve">Картотека игр </w:t>
      </w:r>
    </w:p>
    <w:p w:rsidR="006E4D48" w:rsidRPr="00B5779E" w:rsidRDefault="006E4D48" w:rsidP="0050365C">
      <w:pPr>
        <w:pStyle w:val="c10"/>
        <w:spacing w:before="0" w:beforeAutospacing="0" w:after="0" w:afterAutospacing="0" w:line="276" w:lineRule="auto"/>
        <w:jc w:val="center"/>
        <w:rPr>
          <w:rStyle w:val="c19"/>
          <w:b/>
          <w:bCs/>
          <w:color w:val="000000" w:themeColor="text1"/>
          <w:sz w:val="48"/>
          <w:szCs w:val="48"/>
        </w:rPr>
      </w:pPr>
      <w:r w:rsidRPr="00B5779E">
        <w:rPr>
          <w:rStyle w:val="c19"/>
          <w:b/>
          <w:bCs/>
          <w:color w:val="000000" w:themeColor="text1"/>
          <w:sz w:val="48"/>
          <w:szCs w:val="48"/>
        </w:rPr>
        <w:t>по</w:t>
      </w:r>
      <w:r w:rsidR="00B5779E" w:rsidRPr="00B5779E">
        <w:rPr>
          <w:rStyle w:val="c19"/>
          <w:b/>
          <w:bCs/>
          <w:color w:val="000000" w:themeColor="text1"/>
          <w:sz w:val="48"/>
          <w:szCs w:val="48"/>
        </w:rPr>
        <w:t xml:space="preserve">  «</w:t>
      </w:r>
      <w:proofErr w:type="spellStart"/>
      <w:r w:rsidR="00B5779E" w:rsidRPr="00B5779E">
        <w:rPr>
          <w:rStyle w:val="c19"/>
          <w:b/>
          <w:bCs/>
          <w:color w:val="000000" w:themeColor="text1"/>
          <w:sz w:val="48"/>
          <w:szCs w:val="48"/>
        </w:rPr>
        <w:t>Т</w:t>
      </w:r>
      <w:r w:rsidRPr="00B5779E">
        <w:rPr>
          <w:rStyle w:val="c19"/>
          <w:b/>
          <w:bCs/>
          <w:color w:val="000000" w:themeColor="text1"/>
          <w:sz w:val="48"/>
          <w:szCs w:val="48"/>
        </w:rPr>
        <w:t>имбилдингу</w:t>
      </w:r>
      <w:proofErr w:type="spellEnd"/>
      <w:r w:rsidR="00B5779E" w:rsidRPr="00B5779E">
        <w:rPr>
          <w:rStyle w:val="c19"/>
          <w:b/>
          <w:bCs/>
          <w:color w:val="000000" w:themeColor="text1"/>
          <w:sz w:val="48"/>
          <w:szCs w:val="48"/>
        </w:rPr>
        <w:t>»</w:t>
      </w: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B5779E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B5779E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  <w:r>
        <w:rPr>
          <w:rStyle w:val="c19"/>
          <w:b/>
          <w:bCs/>
          <w:color w:val="000000" w:themeColor="text1"/>
          <w:sz w:val="28"/>
          <w:szCs w:val="28"/>
        </w:rPr>
        <w:t>Выполнила: Талипова Э.Г.</w:t>
      </w:r>
    </w:p>
    <w:p w:rsidR="006E4D48" w:rsidRDefault="006E4D48" w:rsidP="00B5779E">
      <w:pPr>
        <w:pStyle w:val="c10"/>
        <w:spacing w:before="0" w:beforeAutospacing="0" w:after="0" w:afterAutospacing="0"/>
        <w:jc w:val="right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Default="00B5779E" w:rsidP="00B5779E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</w:rPr>
      </w:pPr>
      <w:r>
        <w:rPr>
          <w:rStyle w:val="c19"/>
          <w:b/>
          <w:bCs/>
          <w:color w:val="000000" w:themeColor="text1"/>
          <w:sz w:val="28"/>
          <w:szCs w:val="28"/>
        </w:rPr>
        <w:t>2022 год</w:t>
      </w:r>
    </w:p>
    <w:p w:rsidR="0050365C" w:rsidRDefault="0050365C" w:rsidP="00B5779E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</w:rPr>
      </w:pPr>
    </w:p>
    <w:p w:rsidR="0050365C" w:rsidRDefault="0050365C" w:rsidP="00B5779E">
      <w:pPr>
        <w:pStyle w:val="c10"/>
        <w:spacing w:before="0" w:beforeAutospacing="0" w:after="0" w:afterAutospacing="0"/>
        <w:jc w:val="center"/>
        <w:rPr>
          <w:rStyle w:val="c19"/>
          <w:b/>
          <w:bCs/>
          <w:color w:val="000000" w:themeColor="text1"/>
          <w:sz w:val="28"/>
          <w:szCs w:val="28"/>
        </w:rPr>
      </w:pPr>
    </w:p>
    <w:p w:rsidR="006E4D48" w:rsidRPr="006E4D48" w:rsidRDefault="006E4D48" w:rsidP="006E4D48">
      <w:pPr>
        <w:pStyle w:val="c1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lastRenderedPageBreak/>
        <w:t>«Заколдованная тропинка»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3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6"/>
          <w:color w:val="000000" w:themeColor="text1"/>
          <w:sz w:val="28"/>
          <w:szCs w:val="28"/>
        </w:rPr>
        <w:t>развитие умения работать в команде, оказывать поддержку товарищам. </w:t>
      </w:r>
      <w:r w:rsidRPr="006E4D48">
        <w:rPr>
          <w:rStyle w:val="c13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6"/>
          <w:color w:val="000000" w:themeColor="text1"/>
          <w:sz w:val="28"/>
          <w:szCs w:val="28"/>
        </w:rPr>
        <w:t>: один из детей – ведущий</w:t>
      </w:r>
      <w:r w:rsidRPr="006E4D48">
        <w:rPr>
          <w:rStyle w:val="c13"/>
          <w:b/>
          <w:bCs/>
          <w:color w:val="000000" w:themeColor="text1"/>
          <w:sz w:val="28"/>
          <w:szCs w:val="28"/>
        </w:rPr>
        <w:t>, </w:t>
      </w:r>
      <w:r w:rsidRPr="006E4D48">
        <w:rPr>
          <w:rStyle w:val="c6"/>
          <w:color w:val="000000" w:themeColor="text1"/>
          <w:sz w:val="28"/>
          <w:szCs w:val="28"/>
        </w:rPr>
        <w:t>он показывает остальным участникам, как пройти        по        тропинке        через        заколдованный        лес.        Дети        должны        в        точности повторить его маршрут.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6"/>
          <w:color w:val="000000" w:themeColor="text1"/>
          <w:sz w:val="28"/>
          <w:szCs w:val="28"/>
        </w:rPr>
        <w:t>Тот из детей</w:t>
      </w:r>
      <w:r w:rsidRPr="006E4D48">
        <w:rPr>
          <w:rStyle w:val="c13"/>
          <w:b/>
          <w:bCs/>
          <w:color w:val="000000" w:themeColor="text1"/>
          <w:sz w:val="28"/>
          <w:szCs w:val="28"/>
        </w:rPr>
        <w:t>, </w:t>
      </w:r>
      <w:r w:rsidRPr="006E4D48">
        <w:rPr>
          <w:rStyle w:val="c6"/>
          <w:color w:val="000000" w:themeColor="text1"/>
          <w:sz w:val="28"/>
          <w:szCs w:val="28"/>
        </w:rPr>
        <w:t>кто сбился с пути, превращается в </w:t>
      </w:r>
      <w:r w:rsidRPr="006E4D48">
        <w:rPr>
          <w:rStyle w:val="c11"/>
          <w:i/>
          <w:iCs/>
          <w:color w:val="000000" w:themeColor="text1"/>
          <w:sz w:val="28"/>
          <w:szCs w:val="28"/>
        </w:rPr>
        <w:t>«елочку»</w:t>
      </w:r>
      <w:r w:rsidRPr="006E4D48">
        <w:rPr>
          <w:rStyle w:val="c6"/>
          <w:color w:val="000000" w:themeColor="text1"/>
          <w:sz w:val="28"/>
          <w:szCs w:val="28"/>
        </w:rPr>
        <w:t>. Задача команды – спасти его, расколдовать. Для этого необходимо сказать ему что-то приятное, обнять, погладить.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        «Рулет»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3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6"/>
          <w:color w:val="000000" w:themeColor="text1"/>
          <w:sz w:val="28"/>
          <w:szCs w:val="28"/>
        </w:rPr>
        <w:t>активизация группы, создание групповой сплоченности</w:t>
      </w:r>
      <w:r w:rsidRPr="006E4D48">
        <w:rPr>
          <w:rStyle w:val="c13"/>
          <w:b/>
          <w:bCs/>
          <w:color w:val="000000" w:themeColor="text1"/>
          <w:sz w:val="28"/>
          <w:szCs w:val="28"/>
        </w:rPr>
        <w:t>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3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6"/>
          <w:color w:val="000000" w:themeColor="text1"/>
          <w:sz w:val="28"/>
          <w:szCs w:val="28"/>
        </w:rPr>
        <w:t>: дети встают в шеренгу, держась за руки. Ребенок, стоящий первым, начинает поворачиваться вокруг своей оси, увлекая за собой стоящих следом. Таким образом, дети образуют некий </w:t>
      </w:r>
      <w:r w:rsidRPr="006E4D48">
        <w:rPr>
          <w:rStyle w:val="c11"/>
          <w:i/>
          <w:iCs/>
          <w:color w:val="000000" w:themeColor="text1"/>
          <w:sz w:val="28"/>
          <w:szCs w:val="28"/>
        </w:rPr>
        <w:t>«рулет»</w:t>
      </w:r>
      <w:r w:rsidRPr="006E4D48">
        <w:rPr>
          <w:rStyle w:val="c6"/>
          <w:color w:val="000000" w:themeColor="text1"/>
          <w:sz w:val="28"/>
          <w:szCs w:val="28"/>
        </w:rPr>
        <w:t>. Обращается внимание детей на то</w:t>
      </w:r>
      <w:r w:rsidRPr="006E4D48">
        <w:rPr>
          <w:rStyle w:val="c13"/>
          <w:b/>
          <w:bCs/>
          <w:color w:val="000000" w:themeColor="text1"/>
          <w:sz w:val="28"/>
          <w:szCs w:val="28"/>
        </w:rPr>
        <w:t>, </w:t>
      </w:r>
      <w:r w:rsidRPr="006E4D48">
        <w:rPr>
          <w:rStyle w:val="c6"/>
          <w:color w:val="000000" w:themeColor="text1"/>
          <w:sz w:val="28"/>
          <w:szCs w:val="28"/>
        </w:rPr>
        <w:t>что в ходе упражнения важно не расцеплять руки. Задание можно усложнить, предложив детям </w:t>
      </w:r>
      <w:r w:rsidRPr="006E4D48">
        <w:rPr>
          <w:rStyle w:val="c11"/>
          <w:i/>
          <w:iCs/>
          <w:color w:val="000000" w:themeColor="text1"/>
          <w:sz w:val="28"/>
          <w:szCs w:val="28"/>
        </w:rPr>
        <w:t>«раскрутить рулет»</w:t>
      </w:r>
      <w:r w:rsidRPr="006E4D48">
        <w:rPr>
          <w:rStyle w:val="c6"/>
          <w:color w:val="000000" w:themeColor="text1"/>
          <w:sz w:val="28"/>
          <w:szCs w:val="28"/>
        </w:rPr>
        <w:t>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«Разговор через стекло»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3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6"/>
          <w:color w:val="000000" w:themeColor="text1"/>
          <w:sz w:val="28"/>
          <w:szCs w:val="28"/>
        </w:rPr>
        <w:t>обучение использованию мимики и жестов в общении.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3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6"/>
          <w:color w:val="000000" w:themeColor="text1"/>
          <w:sz w:val="28"/>
          <w:szCs w:val="28"/>
        </w:rPr>
        <w:t>: дети делятся на пары. Педагог дает задание: представьте себе, что один из вас зашел в магазин, а другой остался на улице, но забыл сказать товарищу, что необходимо купить в магазине. Попробуйте с помощью жестов договориться о покупке. Голос использовать нельзя, потому что в магазине очень толстое стекло и через него ничего не слышно.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   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     «Секрет»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формировать желание общаться со сверстниками; преодолевать застенчивость; находить различные способы для достижения своей цели.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всем участникам ведущий раздает небольшие предметы: пуговичку, брошку, маленькую игрушку и т. д. Это секрет. Участники объединяются в пары. Они должны уговорить друг друга показать свой </w:t>
      </w:r>
      <w:r w:rsidRPr="006E4D48">
        <w:rPr>
          <w:rStyle w:val="c20"/>
          <w:i/>
          <w:iCs/>
          <w:color w:val="000000" w:themeColor="text1"/>
          <w:sz w:val="28"/>
          <w:szCs w:val="28"/>
        </w:rPr>
        <w:t>«секрет»</w:t>
      </w:r>
      <w:r w:rsidRPr="006E4D48">
        <w:rPr>
          <w:rStyle w:val="c9"/>
          <w:color w:val="000000" w:themeColor="text1"/>
          <w:sz w:val="28"/>
          <w:szCs w:val="28"/>
        </w:rPr>
        <w:t>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7"/>
          <w:b/>
          <w:bCs/>
          <w:color w:val="000000" w:themeColor="text1"/>
          <w:sz w:val="28"/>
          <w:szCs w:val="28"/>
        </w:rPr>
        <w:t>                                      «Передай по кругу»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способствовать формированию дружного коллектива</w:t>
      </w:r>
      <w:r w:rsidRPr="006E4D48">
        <w:rPr>
          <w:rStyle w:val="c4"/>
          <w:b/>
          <w:bCs/>
          <w:color w:val="000000" w:themeColor="text1"/>
          <w:sz w:val="28"/>
          <w:szCs w:val="28"/>
        </w:rPr>
        <w:t>; </w:t>
      </w:r>
      <w:r w:rsidRPr="006E4D48">
        <w:rPr>
          <w:rStyle w:val="c9"/>
          <w:color w:val="000000" w:themeColor="text1"/>
          <w:sz w:val="28"/>
          <w:szCs w:val="28"/>
        </w:rPr>
        <w:t>учить действовать согласованно; развивать координацию движений и воображение.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        дети        садятся        в                круг.        Педагог        передает        по        кругу воображаемый предмет:        горячую        картошку,        льдинку,        лягушку,                песчинку.</w:t>
      </w:r>
    </w:p>
    <w:p w:rsidR="006E4D48" w:rsidRPr="006E4D48" w:rsidRDefault="006E4D48" w:rsidP="006E4D48">
      <w:pPr>
        <w:pStyle w:val="c27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«Кошки и собаки»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способствовать развитию командного духа.</w:t>
      </w:r>
    </w:p>
    <w:p w:rsid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rStyle w:val="c9"/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игры: </w:t>
      </w:r>
      <w:r w:rsidRPr="006E4D48">
        <w:rPr>
          <w:rStyle w:val="c9"/>
          <w:color w:val="000000" w:themeColor="text1"/>
          <w:sz w:val="28"/>
          <w:szCs w:val="28"/>
        </w:rPr>
        <w:t>дети выбирают, кем им быть – кошкой или собакой. Затем ребятам завязывают глаза. Цель игры – найти своих собратьев (кошек или собак). Для этого малыши мяукают или лают. Игра оканчивается, когда кошки и собаки находят друг друга.</w:t>
      </w:r>
    </w:p>
    <w:p w:rsidR="00AB795B" w:rsidRDefault="00AB795B" w:rsidP="006E4D48">
      <w:pPr>
        <w:pStyle w:val="c8"/>
        <w:spacing w:before="0" w:beforeAutospacing="0" w:after="0" w:afterAutospacing="0"/>
        <w:ind w:firstLine="710"/>
        <w:jc w:val="both"/>
        <w:rPr>
          <w:rStyle w:val="c9"/>
          <w:color w:val="000000" w:themeColor="text1"/>
          <w:sz w:val="28"/>
          <w:szCs w:val="28"/>
        </w:rPr>
      </w:pPr>
    </w:p>
    <w:p w:rsidR="00AB795B" w:rsidRPr="006E4D48" w:rsidRDefault="00AB795B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</w:p>
    <w:p w:rsidR="006E4D48" w:rsidRPr="006E4D48" w:rsidRDefault="006E4D48" w:rsidP="006E4D48">
      <w:pPr>
        <w:pStyle w:val="c0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«Общий рисунок»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развивать умение детей вносить свой вклад в общее дело и обмениваться идеями.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игры: </w:t>
      </w:r>
      <w:r w:rsidRPr="006E4D48">
        <w:rPr>
          <w:rStyle w:val="c9"/>
          <w:color w:val="000000" w:themeColor="text1"/>
          <w:sz w:val="28"/>
          <w:szCs w:val="28"/>
        </w:rPr>
        <w:t>большой холст или картонный лист бумаги расстилают на полу. Малыши решают, что будут рисовать, а затем начинают создавать коллективный рисунок. Каждый может добавлять что-то свое, однако сначала ребенок должен объяснить, как его штрихи вписываются в общий рисунок, для чего они нужны.</w:t>
      </w:r>
    </w:p>
    <w:p w:rsidR="006E4D48" w:rsidRPr="006E4D48" w:rsidRDefault="006E4D48" w:rsidP="006E4D48">
      <w:pPr>
        <w:pStyle w:val="c0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«Не буди дракона»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способствовать развитию командного духа.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игры: </w:t>
      </w:r>
      <w:r w:rsidRPr="006E4D48">
        <w:rPr>
          <w:rStyle w:val="c9"/>
          <w:color w:val="000000" w:themeColor="text1"/>
          <w:sz w:val="28"/>
          <w:szCs w:val="28"/>
        </w:rPr>
        <w:t>В этой игре дети – жители деревни, которую долгое время терроризирует огнедышащий дракон.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«Броуновское движение»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способствовать сплоченности коллектива</w:t>
      </w:r>
      <w:r w:rsidRPr="006E4D48">
        <w:rPr>
          <w:rStyle w:val="c4"/>
          <w:b/>
          <w:bCs/>
          <w:color w:val="000000" w:themeColor="text1"/>
          <w:sz w:val="28"/>
          <w:szCs w:val="28"/>
        </w:rPr>
        <w:t>; </w:t>
      </w:r>
      <w:r w:rsidRPr="006E4D48">
        <w:rPr>
          <w:rStyle w:val="c9"/>
          <w:color w:val="000000" w:themeColor="text1"/>
          <w:sz w:val="28"/>
          <w:szCs w:val="28"/>
        </w:rPr>
        <w:t>учить работать в группе, общаться со сверстниками, принимать совместно решения.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участники свободно двигаются по помещению. По сигналу ведущего им необходимо объединиться в группы. Количество человек в группе зависит от того, сколько раз ведущий хлопнет в ладоши </w:t>
      </w:r>
      <w:r w:rsidRPr="006E4D48">
        <w:rPr>
          <w:rStyle w:val="c20"/>
          <w:i/>
          <w:iCs/>
          <w:color w:val="000000" w:themeColor="text1"/>
          <w:sz w:val="28"/>
          <w:szCs w:val="28"/>
        </w:rPr>
        <w:t>(можно показать карточку с цифрой)</w:t>
      </w:r>
      <w:r w:rsidRPr="006E4D48">
        <w:rPr>
          <w:rStyle w:val="c9"/>
          <w:color w:val="000000" w:themeColor="text1"/>
          <w:sz w:val="28"/>
          <w:szCs w:val="28"/>
        </w:rPr>
        <w:t>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     «Поварята»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развитие внимания, групповой сплоченности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все встают в круг – это кастрюля. Сейчас будем готовить суп (компот, винегрет, салат). Каждый придумывает, чем он будет (мясо, картошка, морковка, лук, капуста, петрушка, соль и т.д.). Можно раздать картинки. Ведущий выкрикивает по очереди, что он хочет положить в кастрюлю. Узнавший себя впрыгивает в круг, следующий, прыгнув, берет за руки предыдущего. Пока все «компоненты» не окажутся в круге, игра продолжается. В результате получается вкусное, красивое блюдо.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 «Найди друга»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развитие внимания, групповой сплоченности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детей делят на две группы, одной из которых завязывают глаза и дают возможность походить по помещению. Им предлагают подойти и узнать друг друга. Узнать можно с помощью рук, ощупывая волосы, одежду, руки. Затем, когда друг найден, игроки меняются ролями.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«Сочиним историю»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воспитатель начинает историю. «Жили-были дети старшей группы одного детского сада...», следующий участник продолжает, и гак далее по кругу. Когда очередь опять доходит до ведущего, он корректирует сюжет истории, делает более осмысленным, и упражнение продолжается. Единственный способ избавиться от него – выстроиться по росту в ряд. Но делать это дети должны молча, чтобы не разбудить дракона. Как только они выстроятся, они должны вместе выкрикнуть:</w:t>
      </w:r>
    </w:p>
    <w:p w:rsidR="006E4D48" w:rsidRDefault="006E4D48" w:rsidP="006E4D48">
      <w:pPr>
        <w:pStyle w:val="c10"/>
        <w:spacing w:before="0" w:beforeAutospacing="0" w:after="0" w:afterAutospacing="0"/>
        <w:jc w:val="both"/>
        <w:rPr>
          <w:rStyle w:val="c9"/>
          <w:color w:val="000000" w:themeColor="text1"/>
          <w:sz w:val="28"/>
          <w:szCs w:val="28"/>
        </w:rPr>
      </w:pPr>
      <w:r w:rsidRPr="006E4D48">
        <w:rPr>
          <w:rStyle w:val="c9"/>
          <w:color w:val="000000" w:themeColor="text1"/>
          <w:sz w:val="28"/>
          <w:szCs w:val="28"/>
        </w:rPr>
        <w:t xml:space="preserve">«Прочь!». Тогда дракон наконец-то исчезнет и перестанет терроризировать жителей деревни. Предмет должен пройти весь круг и вернуться к водящему, </w:t>
      </w:r>
      <w:r w:rsidRPr="006E4D48">
        <w:rPr>
          <w:rStyle w:val="c9"/>
          <w:color w:val="000000" w:themeColor="text1"/>
          <w:sz w:val="28"/>
          <w:szCs w:val="28"/>
        </w:rPr>
        <w:lastRenderedPageBreak/>
        <w:t>не изменившись (картофелина не должна остыть, льдинка – растаять, песчинка – потеряться, лягушка – ускакать).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 xml:space="preserve">                       «Волшебный стул»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Воспитывать умение быть ласковым, активизировать в речи детей нежные ласковые слова.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Один ребенок садится в центр, на «волшебный» стул, остальные говорят о нем ласковые слова, комплименты. Можно погладить сидящего, обнять, поцеловать.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                                     «Животные на спину»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каждому человеку на спину вешается картинка (или название) животного так, чтобы он его не видел. Чтобы отгадать, человек может задавать вопросы окружающим, на которые те отвечают да или нет. (Например: "У меня есть перья? Я хищник? Я живу в воде? и т.п.). Желательно, чтобы вопросы задавали всем. Если человек быстро отгадывает животное, ему на спину можно повесить следующее.</w:t>
      </w:r>
    </w:p>
    <w:p w:rsidR="006E4D48" w:rsidRPr="006E4D48" w:rsidRDefault="006E4D48" w:rsidP="006E4D48">
      <w:pPr>
        <w:pStyle w:val="c0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«Живая скульптура»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</w:t>
      </w:r>
      <w:r w:rsidRPr="006E4D48">
        <w:rPr>
          <w:rStyle w:val="c9"/>
          <w:color w:val="000000" w:themeColor="text1"/>
          <w:sz w:val="28"/>
          <w:szCs w:val="28"/>
        </w:rPr>
        <w:t>: умение действовать сообща; сближение детей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Участники свободно стоят вместе. Ведущий предлагает одному ребенку выйти в центр и принять какую-нибудь позу, в которой ему удобно стоять. Следующего участника просят присоединиться к нему какой-нибудь позой. Затем к ним присоединяется в своей позе третий. И т.д. Можно сделать фотографию общей скульптуры и в последствии обсудить, на что она похожа.</w:t>
      </w:r>
    </w:p>
    <w:p w:rsidR="006E4D48" w:rsidRPr="006E4D48" w:rsidRDefault="006E4D48" w:rsidP="006E4D48">
      <w:pPr>
        <w:pStyle w:val="c0"/>
        <w:spacing w:before="0" w:beforeAutospacing="0" w:after="0" w:afterAutospacing="0"/>
        <w:ind w:firstLine="710"/>
        <w:jc w:val="center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«Волшебная палочка»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Цель: </w:t>
      </w:r>
      <w:r w:rsidRPr="006E4D48">
        <w:rPr>
          <w:rStyle w:val="c9"/>
          <w:color w:val="000000" w:themeColor="text1"/>
          <w:sz w:val="28"/>
          <w:szCs w:val="28"/>
        </w:rPr>
        <w:t>учить оценивать ответы и высказывания других детей, выражать свое мнение публично.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4"/>
          <w:b/>
          <w:bCs/>
          <w:color w:val="000000" w:themeColor="text1"/>
          <w:sz w:val="28"/>
          <w:szCs w:val="28"/>
        </w:rPr>
        <w:t>Ход игры</w:t>
      </w:r>
      <w:r w:rsidRPr="006E4D48">
        <w:rPr>
          <w:rStyle w:val="c9"/>
          <w:color w:val="000000" w:themeColor="text1"/>
          <w:sz w:val="28"/>
          <w:szCs w:val="28"/>
        </w:rPr>
        <w:t>: Детям демонстрируется «волшебная палочка»</w:t>
      </w:r>
    </w:p>
    <w:p w:rsidR="006E4D48" w:rsidRPr="006E4D48" w:rsidRDefault="006E4D48" w:rsidP="006E4D48">
      <w:pPr>
        <w:pStyle w:val="c8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6E4D48">
        <w:rPr>
          <w:rStyle w:val="c9"/>
          <w:color w:val="000000" w:themeColor="text1"/>
          <w:sz w:val="28"/>
          <w:szCs w:val="28"/>
        </w:rPr>
        <w:t xml:space="preserve">«Это волшебная палочка. Волшебная </w:t>
      </w:r>
      <w:proofErr w:type="gramStart"/>
      <w:r w:rsidRPr="006E4D48">
        <w:rPr>
          <w:rStyle w:val="c9"/>
          <w:color w:val="000000" w:themeColor="text1"/>
          <w:sz w:val="28"/>
          <w:szCs w:val="28"/>
        </w:rPr>
        <w:t>она</w:t>
      </w:r>
      <w:proofErr w:type="gramEnd"/>
      <w:r w:rsidRPr="006E4D48">
        <w:rPr>
          <w:rStyle w:val="c9"/>
          <w:color w:val="000000" w:themeColor="text1"/>
          <w:sz w:val="28"/>
          <w:szCs w:val="28"/>
        </w:rPr>
        <w:t xml:space="preserve"> потому что знает все правильные ответы на все вопросы в мире. Сейчас она у меня. Значит, я – водящий. Выбираю себе партнера в кругу, задаю вопрос. Если ответ будет правильным, палочка перейдет в руки к ответившему, если нет, останется у водящего</w:t>
      </w:r>
      <w:proofErr w:type="gramStart"/>
      <w:r w:rsidRPr="006E4D48">
        <w:rPr>
          <w:rStyle w:val="c9"/>
          <w:color w:val="000000" w:themeColor="text1"/>
          <w:sz w:val="28"/>
          <w:szCs w:val="28"/>
        </w:rPr>
        <w:t>.В</w:t>
      </w:r>
      <w:proofErr w:type="gramEnd"/>
      <w:r w:rsidRPr="006E4D48">
        <w:rPr>
          <w:rStyle w:val="c9"/>
          <w:color w:val="000000" w:themeColor="text1"/>
          <w:sz w:val="28"/>
          <w:szCs w:val="28"/>
        </w:rPr>
        <w:t>се остальные участники будут следить за ответами и помогать волшебной палочке. Но делать это надо по правилам. Если вы согласны с ответом, нужно сообщить об этом палочке аплодисментами. Если нет, сообщите об этом топаньем.</w:t>
      </w:r>
    </w:p>
    <w:p w:rsidR="006E4D48" w:rsidRPr="006E4D48" w:rsidRDefault="006E4D48" w:rsidP="006E4D48">
      <w:pPr>
        <w:pStyle w:val="c1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4D48">
        <w:rPr>
          <w:rStyle w:val="c19"/>
          <w:b/>
          <w:bCs/>
          <w:color w:val="000000" w:themeColor="text1"/>
          <w:sz w:val="28"/>
          <w:szCs w:val="28"/>
        </w:rPr>
        <w:t> </w:t>
      </w:r>
    </w:p>
    <w:sectPr w:rsidR="006E4D48" w:rsidRPr="006E4D48" w:rsidSect="00AB795B">
      <w:pgSz w:w="11906" w:h="16838"/>
      <w:pgMar w:top="1134" w:right="850" w:bottom="709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E4D48"/>
    <w:rsid w:val="0050365C"/>
    <w:rsid w:val="006E4D48"/>
    <w:rsid w:val="00AB795B"/>
    <w:rsid w:val="00B55079"/>
    <w:rsid w:val="00B5779E"/>
    <w:rsid w:val="00CD1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E4D48"/>
  </w:style>
  <w:style w:type="paragraph" w:customStyle="1" w:styleId="c8">
    <w:name w:val="c8"/>
    <w:basedOn w:val="a"/>
    <w:rsid w:val="006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E4D48"/>
  </w:style>
  <w:style w:type="character" w:customStyle="1" w:styleId="c6">
    <w:name w:val="c6"/>
    <w:basedOn w:val="a0"/>
    <w:rsid w:val="006E4D48"/>
  </w:style>
  <w:style w:type="character" w:customStyle="1" w:styleId="c11">
    <w:name w:val="c11"/>
    <w:basedOn w:val="a0"/>
    <w:rsid w:val="006E4D48"/>
  </w:style>
  <w:style w:type="character" w:customStyle="1" w:styleId="c3">
    <w:name w:val="c3"/>
    <w:basedOn w:val="a0"/>
    <w:rsid w:val="006E4D48"/>
  </w:style>
  <w:style w:type="character" w:customStyle="1" w:styleId="c4">
    <w:name w:val="c4"/>
    <w:basedOn w:val="a0"/>
    <w:rsid w:val="006E4D48"/>
  </w:style>
  <w:style w:type="character" w:customStyle="1" w:styleId="c9">
    <w:name w:val="c9"/>
    <w:basedOn w:val="a0"/>
    <w:rsid w:val="006E4D48"/>
  </w:style>
  <w:style w:type="character" w:customStyle="1" w:styleId="c20">
    <w:name w:val="c20"/>
    <w:basedOn w:val="a0"/>
    <w:rsid w:val="006E4D48"/>
  </w:style>
  <w:style w:type="character" w:customStyle="1" w:styleId="c17">
    <w:name w:val="c17"/>
    <w:basedOn w:val="a0"/>
    <w:rsid w:val="006E4D48"/>
  </w:style>
  <w:style w:type="paragraph" w:customStyle="1" w:styleId="c27">
    <w:name w:val="c27"/>
    <w:basedOn w:val="a"/>
    <w:rsid w:val="006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E4D48"/>
  </w:style>
  <w:style w:type="character" w:styleId="a3">
    <w:name w:val="Hyperlink"/>
    <w:basedOn w:val="a0"/>
    <w:uiPriority w:val="99"/>
    <w:semiHidden/>
    <w:unhideWhenUsed/>
    <w:rsid w:val="006E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Руниз</dc:creator>
  <cp:keywords/>
  <dc:description/>
  <cp:lastModifiedBy>1</cp:lastModifiedBy>
  <cp:revision>4</cp:revision>
  <dcterms:created xsi:type="dcterms:W3CDTF">2023-01-25T13:40:00Z</dcterms:created>
  <dcterms:modified xsi:type="dcterms:W3CDTF">2023-01-26T12:31:00Z</dcterms:modified>
</cp:coreProperties>
</file>