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58" w:rsidRDefault="005E677F" w:rsidP="00680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литературы с использованием материалов </w:t>
      </w:r>
      <w:r w:rsidR="00680958">
        <w:rPr>
          <w:rFonts w:ascii="Times New Roman" w:hAnsi="Times New Roman" w:cs="Times New Roman"/>
          <w:b/>
          <w:sz w:val="28"/>
          <w:szCs w:val="28"/>
        </w:rPr>
        <w:t>МХК,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958">
        <w:rPr>
          <w:rFonts w:ascii="Times New Roman" w:hAnsi="Times New Roman" w:cs="Times New Roman"/>
          <w:b/>
          <w:sz w:val="28"/>
          <w:szCs w:val="28"/>
        </w:rPr>
        <w:t>истории и литературы.</w:t>
      </w: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(Проводилось в 11-ом классе, презентация прилагается).</w:t>
      </w: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Аннотация мероприятия и методическое обоснование.</w:t>
      </w: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основе предлагаемого к принятию  проекта стандарта среднего (полного) общего образования  лежит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подход.</w:t>
      </w:r>
    </w:p>
    <w:p w:rsidR="00680958" w:rsidRDefault="00680958" w:rsidP="0068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Уроки и внеклассные мероприятия с использованием ИКТ, материалов мировой художественной культуры, литературы и истории предоставляют широкую возможность для эффективного формирования умения учиться,  позволяют  в процессе образовательной деятельности  сохранить  вечные духовные ценности,  из которых традиционный для россиян – принцип гражданственности.</w:t>
      </w:r>
    </w:p>
    <w:p w:rsidR="00680958" w:rsidRDefault="00680958" w:rsidP="0068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Опыт показывает, что применение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связей  стимулирует освоение изучаемого материала, а  в конечном итоге формирует у учащихся готовность к саморазвитию и непрерывному образованию.</w:t>
      </w:r>
    </w:p>
    <w:p w:rsidR="00680958" w:rsidRDefault="00680958" w:rsidP="0068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Внеклассное мероприятие, проведённое в 11-ом классе, «Искусство периода Великой Отечественной войны» - важная ступень на пути духовного становления личности в современных условиях переосмысления уроков истории.</w:t>
      </w: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Презентация, в создании которой участвовали школьники,</w:t>
      </w:r>
      <w:r>
        <w:rPr>
          <w:rFonts w:ascii="Times New Roman" w:hAnsi="Times New Roman" w:cs="Times New Roman"/>
          <w:sz w:val="28"/>
          <w:szCs w:val="28"/>
        </w:rPr>
        <w:t xml:space="preserve"> обобщает их художественное исследование произведений искусства периода Великой Отечественной войны,  даёт возможность представить эпоху военного времени, сопереживать событиям. В процессе выступления  учащиеся   приобретают опыт публичных выступлений.</w:t>
      </w: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Фрагменты урока можно использовать на уроках литературы, посвященных изучению творчества А. Платонова военных лет, уроках истории по теме «Великая Отечественная война», классных  часах, посвящённых знаменательным датам.</w:t>
      </w: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 процессе художественного исследования плакатов, музыкальных композиций периода Великой Отечественной войны  подвести учащихся к выводу о том, что главным в творчестве деятелей искусства было поднять боевой дух народа;</w:t>
      </w: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у учащихся способность осмысливать сущность исторических событий через анализ символических деталей произведений искусства.</w:t>
      </w:r>
    </w:p>
    <w:p w:rsidR="00680958" w:rsidRDefault="00680958" w:rsidP="00680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Воспитательные задачи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урока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гражданскую позицию учащихся, уважение к  памяти погибших «ради жизни на земле».</w:t>
      </w:r>
    </w:p>
    <w:p w:rsidR="00680958" w:rsidRDefault="00680958" w:rsidP="00680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Эпиграф:</w:t>
      </w:r>
      <w:r>
        <w:rPr>
          <w:rFonts w:ascii="Times New Roman" w:hAnsi="Times New Roman" w:cs="Times New Roman"/>
          <w:sz w:val="28"/>
          <w:szCs w:val="28"/>
        </w:rPr>
        <w:t xml:space="preserve"> Я не могу сам воевать, не могу выдумать мину или самолёт. Но я могу  обнадёжить все души людей и дать им силу правильного понимания жизни.</w:t>
      </w:r>
    </w:p>
    <w:p w:rsidR="00680958" w:rsidRDefault="00680958" w:rsidP="00680958">
      <w:pPr>
        <w:tabs>
          <w:tab w:val="left" w:pos="5387"/>
        </w:tabs>
        <w:spacing w:after="0"/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Андрей Платонов.</w:t>
      </w:r>
    </w:p>
    <w:p w:rsidR="00680958" w:rsidRDefault="00680958" w:rsidP="00680958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грозные годы Великой Отечественной войны особое место среди    произведений  искусства занял плакат. Художники – плакатисты мгновенно реагировали на все фронтовые события.</w:t>
      </w:r>
    </w:p>
    <w:p w:rsidR="00680958" w:rsidRDefault="00680958" w:rsidP="00680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представили образные характеристики  плакатов периода Великой Отечественной войны, расположив их в </w:t>
      </w:r>
      <w:r>
        <w:rPr>
          <w:rFonts w:ascii="Times New Roman" w:hAnsi="Times New Roman" w:cs="Times New Roman"/>
          <w:b/>
          <w:sz w:val="28"/>
          <w:szCs w:val="28"/>
        </w:rPr>
        <w:t xml:space="preserve">хронологической </w:t>
      </w:r>
      <w:r>
        <w:rPr>
          <w:rFonts w:ascii="Times New Roman" w:hAnsi="Times New Roman" w:cs="Times New Roman"/>
          <w:sz w:val="28"/>
          <w:szCs w:val="28"/>
        </w:rPr>
        <w:t>последовательности. Это дало возможность  увидеть весь путь нашего народа в военное лихолетье. При подготовке творческих работ школьники восстановили в памяти сведения о военных событиях, полученные на уроках истории.</w:t>
      </w: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Плакаты отражают все этапы борьбы с фашизмом и являются документальным источником для изучения событий военного периода. Рассказ о плакатах 1941 года ведётся на фоне песни «Священная война» - поэтической эмблемы той грозной эпохи. Демонстрируются плакаты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«Чем ты помог фронту?»,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мать  зовёт», В. Серова и других художников. Звук взрыва гранаты (из ресурсов программы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сопровождает смену  слайда «1941» к «1942», «1943», что позволяет ощутить тревогу тех лет.</w:t>
      </w: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Листы  первой половины 1942 года запечатлели страдания наших соотечественников на оккупированной территории, стойкость и мужество ленинградцев во время блокады. (Слайды с плакатами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«Я жду тебя, вои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освободитель!», Корецкого В. «Воин Красной Армии, Спаси!») В осаждённом городе была впервые исполнена Седьмая симфония Шостаковича, призывавшая жить и не сдаваться. Не оставила она равнодушными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уроке. Ученица удачно отметила желание героя рассказа А. Платонова «Одухотворённые люди» написать музыку, в которой будет звучать «потрясённое войной и смертью сердце человека». Мечту краснофлотца, по мнению учащихся, претворил в  жизнь композитор Шостакович. (Предварительное прочтение рассказа А. Платонова обязательно)</w:t>
      </w:r>
    </w:p>
    <w:p w:rsidR="00680958" w:rsidRDefault="00680958" w:rsidP="00680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второй половины 1942 года показывают перелом в войне после Сталинградской битвы.</w:t>
      </w:r>
    </w:p>
    <w:p w:rsidR="00680958" w:rsidRDefault="00680958" w:rsidP="00680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(Демонстрируются слайды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Кукрыниксов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«Клещи в клещи», Иванова В.«Каждый рубеж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рещающий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680958" w:rsidRDefault="00680958" w:rsidP="00680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1943-1944 годов жизнеутверждающие -  мы видим  радость мирных жителей при встрече воинов-освободителей. Совместной  борьбе Советского Союза, Великобритании и США за освобождение всей Европы от "коричневой чумы" художники также посвятили свои листы. (Слайды В. Корецкий «Европа будет свободной»,  Л. Голованов «Дойдём до Берлина»)</w:t>
      </w:r>
    </w:p>
    <w:p w:rsidR="00680958" w:rsidRDefault="00680958" w:rsidP="00680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Известие о  Победе, выстраданной невероятными жертвами,  и окончании войны стало самым знаменательным событием 1945 года.  Мастера кисти прославляют героизм  воинов. Звучит голос Левитана, сообщающий о победоносном завершении Великой Отечественной войны.</w:t>
      </w:r>
    </w:p>
    <w:p w:rsidR="00680958" w:rsidRDefault="00680958" w:rsidP="00680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Демонстрация слайдов  последних ярких  плакатов 1945 года сопровождается песней на слова М. Ясеня,  музыка композитора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«Майский вальс».</w:t>
      </w:r>
    </w:p>
    <w:p w:rsidR="00680958" w:rsidRDefault="00680958" w:rsidP="0068095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результате художественного осмысления учащимися произведений искусства «сороковых, роковых, свинцовых, пороховых» годов возникает чувство сопричастности к историческому прошлому нашей страны.</w:t>
      </w:r>
    </w:p>
    <w:p w:rsidR="00680958" w:rsidRDefault="00680958" w:rsidP="00680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вспомнить высказывания Д. С. Лихачёва о воспитательном воздействии на человека окружающей культурной среды: «Ненавязчиво и ненастойчиво входят впечатления прошлого в духовный мир человека, и человек с открытой душой входит в прошлое…Он начинает учиться ответственности - нравственной ответственности перед людьми прошлого и одновременно перед людьми будущего».</w:t>
      </w: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58" w:rsidRDefault="00680958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02" w:rsidRDefault="00531402"/>
    <w:sectPr w:rsidR="00531402" w:rsidSect="0042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958"/>
    <w:rsid w:val="0042626E"/>
    <w:rsid w:val="00531402"/>
    <w:rsid w:val="005E677F"/>
    <w:rsid w:val="0068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2016-11-04T14:49:00Z</dcterms:created>
  <dcterms:modified xsi:type="dcterms:W3CDTF">2016-11-04T14:52:00Z</dcterms:modified>
</cp:coreProperties>
</file>