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09" w:rsidRPr="00877B09" w:rsidRDefault="00877B09" w:rsidP="00877B09">
      <w:pPr>
        <w:pStyle w:val="a3"/>
        <w:jc w:val="both"/>
        <w:rPr>
          <w:color w:val="000000"/>
          <w:sz w:val="28"/>
          <w:szCs w:val="28"/>
        </w:rPr>
      </w:pPr>
      <w:r w:rsidRPr="00877B09">
        <w:rPr>
          <w:b/>
          <w:bCs/>
          <w:color w:val="000000"/>
          <w:sz w:val="28"/>
          <w:szCs w:val="28"/>
        </w:rPr>
        <w:t>Реализация личностно-ориентированного обучения школьников на уроках физики</w:t>
      </w:r>
    </w:p>
    <w:p w:rsid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B09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Сегодня одно из главных направлений развития системы школьного образования лежит на пути решения проблемы личностно–ориентированного образования – такого образования, в котором в центре внимания педагога должна быть личность ученика.</w:t>
      </w:r>
    </w:p>
    <w:p w:rsid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 xml:space="preserve">Термин “личностно-ориентированный подход” получил в настоящее время в среде научно-педагогической общественности широкое распространение. Исследованию проблем изучения личностно-ориентированного обучения посвящены работы Г. М. Анохиной, Е. В. </w:t>
      </w:r>
      <w:proofErr w:type="spellStart"/>
      <w:r w:rsidRPr="00877B09">
        <w:rPr>
          <w:color w:val="000000"/>
          <w:sz w:val="28"/>
          <w:szCs w:val="28"/>
        </w:rPr>
        <w:t>Бондаревской</w:t>
      </w:r>
      <w:proofErr w:type="spellEnd"/>
      <w:r w:rsidRPr="00877B09">
        <w:rPr>
          <w:color w:val="000000"/>
          <w:sz w:val="28"/>
          <w:szCs w:val="28"/>
        </w:rPr>
        <w:t xml:space="preserve">, А. </w:t>
      </w:r>
      <w:proofErr w:type="spellStart"/>
      <w:r w:rsidRPr="00877B09">
        <w:rPr>
          <w:color w:val="000000"/>
          <w:sz w:val="28"/>
          <w:szCs w:val="28"/>
        </w:rPr>
        <w:t>Ю.Белогурова</w:t>
      </w:r>
      <w:proofErr w:type="spellEnd"/>
      <w:r w:rsidRPr="00877B09">
        <w:rPr>
          <w:color w:val="000000"/>
          <w:sz w:val="28"/>
          <w:szCs w:val="28"/>
        </w:rPr>
        <w:t xml:space="preserve">, З. К. </w:t>
      </w:r>
      <w:proofErr w:type="spellStart"/>
      <w:r w:rsidRPr="00877B09">
        <w:rPr>
          <w:color w:val="000000"/>
          <w:sz w:val="28"/>
          <w:szCs w:val="28"/>
        </w:rPr>
        <w:t>Каргиевой</w:t>
      </w:r>
      <w:proofErr w:type="spellEnd"/>
      <w:r w:rsidRPr="00877B09">
        <w:rPr>
          <w:color w:val="000000"/>
          <w:sz w:val="28"/>
          <w:szCs w:val="28"/>
        </w:rPr>
        <w:t xml:space="preserve">, Н. А. Морозова, С. А. Рогачева, Н. </w:t>
      </w:r>
      <w:proofErr w:type="spellStart"/>
      <w:r w:rsidRPr="00877B09">
        <w:rPr>
          <w:color w:val="000000"/>
          <w:sz w:val="28"/>
          <w:szCs w:val="28"/>
        </w:rPr>
        <w:t>Г.Свининой</w:t>
      </w:r>
      <w:proofErr w:type="spellEnd"/>
      <w:r w:rsidRPr="00877B09">
        <w:rPr>
          <w:color w:val="000000"/>
          <w:sz w:val="28"/>
          <w:szCs w:val="28"/>
        </w:rPr>
        <w:t xml:space="preserve">, В. В. Серикова, В. И. </w:t>
      </w:r>
      <w:proofErr w:type="spellStart"/>
      <w:r w:rsidRPr="00877B09">
        <w:rPr>
          <w:color w:val="000000"/>
          <w:sz w:val="28"/>
          <w:szCs w:val="28"/>
        </w:rPr>
        <w:t>Слободчикова</w:t>
      </w:r>
      <w:proofErr w:type="spellEnd"/>
      <w:r w:rsidRPr="00877B09">
        <w:rPr>
          <w:color w:val="000000"/>
          <w:sz w:val="28"/>
          <w:szCs w:val="28"/>
        </w:rPr>
        <w:t xml:space="preserve">, Е. Г. </w:t>
      </w:r>
      <w:proofErr w:type="spellStart"/>
      <w:r w:rsidRPr="00877B09">
        <w:rPr>
          <w:color w:val="000000"/>
          <w:sz w:val="28"/>
          <w:szCs w:val="28"/>
        </w:rPr>
        <w:t>Силяевой</w:t>
      </w:r>
      <w:proofErr w:type="spellEnd"/>
      <w:r w:rsidRPr="00877B09">
        <w:rPr>
          <w:color w:val="000000"/>
          <w:sz w:val="28"/>
          <w:szCs w:val="28"/>
        </w:rPr>
        <w:t xml:space="preserve">, И. </w:t>
      </w:r>
      <w:proofErr w:type="spellStart"/>
      <w:r w:rsidRPr="00877B09">
        <w:rPr>
          <w:color w:val="000000"/>
          <w:sz w:val="28"/>
          <w:szCs w:val="28"/>
        </w:rPr>
        <w:t>С.Якиманской</w:t>
      </w:r>
      <w:proofErr w:type="spellEnd"/>
      <w:r w:rsidRPr="00877B09">
        <w:rPr>
          <w:color w:val="000000"/>
          <w:sz w:val="28"/>
          <w:szCs w:val="28"/>
        </w:rPr>
        <w:t xml:space="preserve"> и др., согласно которым только раскрытие индивидуальности каждого ученика в процессе обучения обеспечивает построение образования в современной школе.</w:t>
      </w:r>
    </w:p>
    <w:p w:rsid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 xml:space="preserve">Нельзя утверждать, что данное понятие не существовало ранее. Школа всегда считала своей важнейшей задачей не только обучение, но и развитие личности, а также подчеркивала необходимость учета индивидуальных способностей и качеств личности в обучении знаниям и умениям. Для личностно ориентированного подхода в современной системе обучения более существенной является ориентация, как на процесс обучения, так и на конечные цели (главным ставится вопрос “каким быть”, а не “кем быть”). В основе личностно-ориентированного подхода в обучении лежит признание индивидуальности, самобытности, </w:t>
      </w:r>
      <w:proofErr w:type="spellStart"/>
      <w:r w:rsidRPr="00877B09">
        <w:rPr>
          <w:color w:val="000000"/>
          <w:sz w:val="28"/>
          <w:szCs w:val="28"/>
        </w:rPr>
        <w:t>самоценности</w:t>
      </w:r>
      <w:proofErr w:type="spellEnd"/>
      <w:r w:rsidRPr="00877B09">
        <w:rPr>
          <w:color w:val="000000"/>
          <w:sz w:val="28"/>
          <w:szCs w:val="28"/>
        </w:rPr>
        <w:t xml:space="preserve"> каждого ученика, его развития не как “коллективного субъекта”, но, прежде всего, как индивида, наделенного своим неповторимым “субъектным опытом”. Включить “субъектный опыт” в процесс познания (усвоения) – значит, организовать свою собственную деятельность на основе личных потребностей, интересов, устремлений.</w:t>
      </w:r>
    </w:p>
    <w:p w:rsid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Технологии этого типа предусматривают приоритет субъект-субъектного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пространстве.</w:t>
      </w:r>
    </w:p>
    <w:p w:rsidR="00877B09" w:rsidRP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Личностно ориентированное образование должно включать следующие аспекты вышеперечисленных педагогических систем и теорий:</w:t>
      </w:r>
    </w:p>
    <w:p w:rsidR="00877B09" w:rsidRPr="00877B09" w:rsidRDefault="00877B09" w:rsidP="00877B0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В процессе обучения должно быть обеспечено гуманное, уважительное отношение к обучаемому.</w:t>
      </w:r>
    </w:p>
    <w:p w:rsidR="00877B09" w:rsidRPr="00877B09" w:rsidRDefault="00877B09" w:rsidP="00877B0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Обучаемый определяется как высшая самостоятельная ценность, на развитие его интеллектуальных и духовных способностей направлен весь учебно-воспитательный процесс.</w:t>
      </w:r>
    </w:p>
    <w:p w:rsidR="00877B09" w:rsidRPr="00877B09" w:rsidRDefault="00877B09" w:rsidP="00877B0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 xml:space="preserve">В качестве основных приоритетов процесса образования выделены: развитие личности обучаемого, его неповторимой индивидуальности, </w:t>
      </w:r>
      <w:r w:rsidRPr="00877B09">
        <w:rPr>
          <w:color w:val="000000"/>
          <w:sz w:val="28"/>
          <w:szCs w:val="28"/>
        </w:rPr>
        <w:lastRenderedPageBreak/>
        <w:t>творческих способностей, мышления, широты взглядов, формирование способности к активной и самостоятельной деятельности, осуществление естественного, свободного развития обучаемых.</w:t>
      </w:r>
    </w:p>
    <w:p w:rsidR="00877B09" w:rsidRDefault="00877B09" w:rsidP="00877B09">
      <w:pPr>
        <w:pStyle w:val="a3"/>
        <w:numPr>
          <w:ilvl w:val="0"/>
          <w:numId w:val="1"/>
        </w:numPr>
        <w:spacing w:after="0" w:afterAutospacing="0"/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В процессе обучения и воспитания педагог должен опираться на субъективный опыт индивидуума, что позволит осуществлять адресную помощь обучаемому, индивидуализировать и дифференцировать обучение.</w:t>
      </w:r>
    </w:p>
    <w:p w:rsidR="00877B09" w:rsidRPr="00877B09" w:rsidRDefault="00877B09" w:rsidP="00877B09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Используя личностно-ориентированный подход в обучении, я ставлю</w:t>
      </w:r>
      <w:r w:rsidRPr="00877B09">
        <w:rPr>
          <w:rStyle w:val="apple-converted-space"/>
          <w:color w:val="000000"/>
          <w:sz w:val="28"/>
          <w:szCs w:val="28"/>
        </w:rPr>
        <w:t> </w:t>
      </w:r>
      <w:r w:rsidRPr="00877B09">
        <w:rPr>
          <w:color w:val="000000"/>
          <w:sz w:val="28"/>
          <w:szCs w:val="28"/>
        </w:rPr>
        <w:t>цель: обеспечить развитие и саморазвитие личности обучаемого, исходя из его индивидуальных способностей.</w:t>
      </w:r>
      <w:r w:rsidR="00DA7DC7">
        <w:rPr>
          <w:color w:val="000000"/>
          <w:sz w:val="28"/>
          <w:szCs w:val="28"/>
        </w:rPr>
        <w:t xml:space="preserve"> </w:t>
      </w:r>
      <w:proofErr w:type="gramStart"/>
      <w:r w:rsidRPr="00877B09">
        <w:rPr>
          <w:color w:val="000000"/>
          <w:sz w:val="28"/>
          <w:szCs w:val="28"/>
        </w:rPr>
        <w:t>Для достижения</w:t>
      </w:r>
      <w:proofErr w:type="gramEnd"/>
      <w:r w:rsidRPr="00877B09">
        <w:rPr>
          <w:color w:val="000000"/>
          <w:sz w:val="28"/>
          <w:szCs w:val="28"/>
        </w:rPr>
        <w:t xml:space="preserve"> намеченного решаю следующие задачи:</w:t>
      </w:r>
    </w:p>
    <w:p w:rsidR="00877B09" w:rsidRP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использую разнообразные формы и методы организации учебной деятельности, которые позволяют раскрывать субъектный опыт ребенка;</w:t>
      </w:r>
    </w:p>
    <w:p w:rsidR="00877B09" w:rsidRP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создаю атмосферу заинтересованности каждого ученика в работе класса;</w:t>
      </w:r>
    </w:p>
    <w:p w:rsidR="00877B09" w:rsidRP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стимулирую учащихся к высказываниям, к использованию различных способов выполнения заданий без боязни ошибиться;</w:t>
      </w:r>
    </w:p>
    <w:p w:rsidR="00877B09" w:rsidRP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использую в ходе урока дидактический материал, позволяющий ученику выбрать наиболее значимые для него вид и форму учебного содержания;</w:t>
      </w:r>
    </w:p>
    <w:p w:rsidR="00877B09" w:rsidRP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поощряю стремление ученика находить свой способ работы, анализировать способ деятельности других учеников в ходе урока; выбирать и осваивать наиболее рациональные;</w:t>
      </w:r>
    </w:p>
    <w:p w:rsidR="00877B09" w:rsidRDefault="00877B09" w:rsidP="00877B0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создаю ситуации общения на уроке, позволяющие каждому ученику проявлять инициативу, самостоятельность, избирательность в способах работы; создаю обстановку для естественного самовыражения ученика.</w:t>
      </w:r>
    </w:p>
    <w:p w:rsidR="00877B09" w:rsidRPr="00877B09" w:rsidRDefault="00877B09" w:rsidP="00877B09">
      <w:pPr>
        <w:pStyle w:val="a3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Обучая школьников физике, стараюсь создать такие организационно – педагогические условия, при которых дети „не могли-бы не учиться”. Очень важно показать им маршрут своего учения, поэтапные шаги продвижения в учебной программе, а главное - конкретные результаты, которых они могут достичь, и обязательно переживут при этом радость успеха. Чтобы учащиеся реально почувствовали свое продвижение в учебной программе и свой личный, пусть даже маленький успех, обучение должно быть доступным, поэтому свои уроки планирую так, чтобы задания для учащихся были посильными, приносили каждому положительный результат. Умело подводя ученика к правильному ответу, можно вызвать у него осознание собственного роста, чувство удовлетворения. При таком подходе к школьникам даже плохо успевающие ученики обнаруживают интерес к предмету. А, вызвав интерес к изучению предмета, ставлю другие задачи: научить работать с учебником, правильно формулировать свои мысли и решать задачи.</w:t>
      </w:r>
    </w:p>
    <w:p w:rsidR="00877B09" w:rsidRDefault="00877B09" w:rsidP="00877B09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lastRenderedPageBreak/>
        <w:t>Физика занимает особое место среди школьных дисциплин. Как учебный предмет она создает у учащихся представление о научной картине мира. Являясь основой научно-технического процесса, физика показывает учащимся гуманистическую сущность научных знаний, подчеркивая их особую нравственную ценность. Физика формирует творческие способности учащихся, их мировоззрение и убеждения, т. е. способствует воспитанию высоконравственной личности. Эта основная цель обучения может быть достигнута только тогда, когда в процессе обучения будет сформирован интерес к знаниям. В своей работе я использую следующую схему воспитания в учащихся познавательного интереса к предмету: от любопытства к удивлению, от него - к активной любознательности и стремлению узнать, от них - к прочному знанию и научному поиску. Стараюсь разнообразить свои уроки, так как интересное преподавание приводит к интересному учению.</w:t>
      </w:r>
    </w:p>
    <w:p w:rsidR="00877B09" w:rsidRPr="00877B09" w:rsidRDefault="00877B09" w:rsidP="00877B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77B09">
        <w:rPr>
          <w:color w:val="000000"/>
          <w:sz w:val="28"/>
          <w:szCs w:val="28"/>
        </w:rPr>
        <w:t>Блоковая организация учебного материала позволяет не только экономить учебное время, но и использовать дополнительные сведения, включая в процесс обучения такие формы: уроки – исследования, уроки – конференции, уроки – лекции, уроки – семинары, уроки – зачеты. Такая технология позволяет, не расширяя объема дисциплины, дать ученикам весь необходимый запас базовых знаний, а также формировать методы мышления, позволяющие самостоятельно применять накопленные знания и получать новые; научить видеть суть, скрытую за частными явлениями. Она облегчает создание целостного представления у школьников об изучаемом материале, позволяет высвободить время на отработку знаний и умений, создаёт возможность маневрирования учебным временем, создаёт условия для укрепления сотрудничества между учителем и учеником. На протяжении уже многих лет я работаю в старших классах физико-математического профиля по технологической цепочке: теория – практика – решение задач – контроль. Убедилась в том, что именно такая вузовская направленность школьного обучения помогает первокурсникам быстрее адаптироваться в вузе и войти в ритм студенческой жизни. В своей практике, кроме зачета, применяю и такие формы контроля знаний:</w:t>
      </w:r>
    </w:p>
    <w:p w:rsidR="00877B09" w:rsidRPr="00877B09" w:rsidRDefault="00877B09" w:rsidP="00877B09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877B09">
        <w:rPr>
          <w:color w:val="000000"/>
          <w:sz w:val="28"/>
          <w:szCs w:val="28"/>
        </w:rPr>
        <w:t>разноуровневые</w:t>
      </w:r>
      <w:proofErr w:type="spellEnd"/>
      <w:r w:rsidRPr="00877B09">
        <w:rPr>
          <w:color w:val="000000"/>
          <w:sz w:val="28"/>
          <w:szCs w:val="28"/>
        </w:rPr>
        <w:t xml:space="preserve"> контрольные, самостоятельные и проверочные работы;</w:t>
      </w:r>
    </w:p>
    <w:p w:rsidR="00877B09" w:rsidRPr="00877B09" w:rsidRDefault="00877B09" w:rsidP="00877B09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физические диктанты;</w:t>
      </w:r>
    </w:p>
    <w:p w:rsidR="00877B09" w:rsidRPr="00877B09" w:rsidRDefault="00877B09" w:rsidP="00877B09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сочинения и рефераты на физические темы;</w:t>
      </w:r>
    </w:p>
    <w:p w:rsidR="00877B09" w:rsidRPr="00877B09" w:rsidRDefault="00877B09" w:rsidP="00877B09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 xml:space="preserve">тесты, подобные </w:t>
      </w:r>
      <w:proofErr w:type="spellStart"/>
      <w:r w:rsidRPr="00877B09">
        <w:rPr>
          <w:color w:val="000000"/>
          <w:sz w:val="28"/>
          <w:szCs w:val="28"/>
        </w:rPr>
        <w:t>КИМам</w:t>
      </w:r>
      <w:proofErr w:type="spellEnd"/>
      <w:r w:rsidRPr="00877B09">
        <w:rPr>
          <w:color w:val="000000"/>
          <w:sz w:val="28"/>
          <w:szCs w:val="28"/>
        </w:rPr>
        <w:t xml:space="preserve"> ЕГЭ.</w:t>
      </w:r>
    </w:p>
    <w:p w:rsidR="00877B09" w:rsidRPr="00877B09" w:rsidRDefault="00A50049" w:rsidP="00877B0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7B09" w:rsidRPr="00877B09">
        <w:rPr>
          <w:color w:val="000000"/>
          <w:sz w:val="28"/>
          <w:szCs w:val="28"/>
        </w:rPr>
        <w:t xml:space="preserve">В моем кабинете накоплен дидактический материал для всех классов, в достаточном количестве имеются сборники для проведения тестирования школьников по предмету. Часто в своей работе применяю беглую фронтальную проверку усвоения материала школьниками в виде </w:t>
      </w:r>
      <w:proofErr w:type="spellStart"/>
      <w:r w:rsidR="00877B09" w:rsidRPr="00877B09">
        <w:rPr>
          <w:color w:val="000000"/>
          <w:sz w:val="28"/>
          <w:szCs w:val="28"/>
        </w:rPr>
        <w:t>физдиктантов</w:t>
      </w:r>
      <w:proofErr w:type="spellEnd"/>
      <w:r w:rsidR="00877B09" w:rsidRPr="00877B09">
        <w:rPr>
          <w:color w:val="000000"/>
          <w:sz w:val="28"/>
          <w:szCs w:val="28"/>
        </w:rPr>
        <w:t xml:space="preserve">. Несколько лет в профильных классах пользуюсь собственным сборником </w:t>
      </w:r>
      <w:proofErr w:type="spellStart"/>
      <w:r w:rsidR="00877B09" w:rsidRPr="00877B09">
        <w:rPr>
          <w:color w:val="000000"/>
          <w:sz w:val="28"/>
          <w:szCs w:val="28"/>
        </w:rPr>
        <w:t>физдиктантов</w:t>
      </w:r>
      <w:proofErr w:type="spellEnd"/>
      <w:r w:rsidR="00877B09" w:rsidRPr="00877B09">
        <w:rPr>
          <w:color w:val="000000"/>
          <w:sz w:val="28"/>
          <w:szCs w:val="28"/>
        </w:rPr>
        <w:t xml:space="preserve">, составленным таким образом, чтобы работу по контролю знаний можно было провести по каждой теме курса физики. </w:t>
      </w:r>
      <w:proofErr w:type="spellStart"/>
      <w:r w:rsidR="00877B09" w:rsidRPr="00877B09">
        <w:rPr>
          <w:color w:val="000000"/>
          <w:sz w:val="28"/>
          <w:szCs w:val="28"/>
        </w:rPr>
        <w:lastRenderedPageBreak/>
        <w:t>Физдиктанты</w:t>
      </w:r>
      <w:proofErr w:type="spellEnd"/>
      <w:r w:rsidR="00877B09" w:rsidRPr="00877B09">
        <w:rPr>
          <w:color w:val="000000"/>
          <w:sz w:val="28"/>
          <w:szCs w:val="28"/>
        </w:rPr>
        <w:t xml:space="preserve"> я составила из тематически связанных между собой вопросов, которые отличаются четкостью, ясностью, краткостью. Вопросы предполагают краткие ответы.</w:t>
      </w:r>
    </w:p>
    <w:p w:rsidR="00A50049" w:rsidRDefault="00A50049" w:rsidP="00A50049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7B09" w:rsidRPr="00877B09">
        <w:rPr>
          <w:color w:val="000000"/>
          <w:sz w:val="28"/>
          <w:szCs w:val="28"/>
        </w:rPr>
        <w:t xml:space="preserve">В условиях реформирования школы, в целях ориентации школьников на выбор профиля обучения на старшей ступени в девятых классах нашей школы начала проводиться </w:t>
      </w:r>
      <w:proofErr w:type="spellStart"/>
      <w:r w:rsidR="00877B09" w:rsidRPr="00877B09">
        <w:rPr>
          <w:color w:val="000000"/>
          <w:sz w:val="28"/>
          <w:szCs w:val="28"/>
        </w:rPr>
        <w:t>предпрофильная</w:t>
      </w:r>
      <w:proofErr w:type="spellEnd"/>
      <w:r w:rsidR="00877B09" w:rsidRPr="00877B09">
        <w:rPr>
          <w:color w:val="000000"/>
          <w:sz w:val="28"/>
          <w:szCs w:val="28"/>
        </w:rPr>
        <w:t xml:space="preserve"> подготовка. Основная ее задача – помочь ребенку самостоятельно и правильно выбрать свой жизненный путь, спланировать свое будущее. Представляя ребятам выбор элективных курсов, каждый из которых имеет свой особый стержень, школа формирует у них более полное представление о картине мира в целом. Элективные курсы связаны с удовлетворением индивидуальных образовательных интересов, потребностей и склонностей каждого школьника, направленных на формирование компетенций.</w:t>
      </w:r>
    </w:p>
    <w:p w:rsidR="00A50049" w:rsidRDefault="00A50049" w:rsidP="00A500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7B09" w:rsidRPr="00877B09">
        <w:rPr>
          <w:color w:val="000000"/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Его цель – формирование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Достижение указанных целей возможно при использовании современных технологий, в том числе и ИКТ.</w:t>
      </w:r>
    </w:p>
    <w:p w:rsidR="00877B09" w:rsidRPr="00877B09" w:rsidRDefault="00A50049" w:rsidP="00A500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7B09" w:rsidRPr="00877B09">
        <w:rPr>
          <w:color w:val="000000"/>
          <w:sz w:val="28"/>
          <w:szCs w:val="28"/>
        </w:rPr>
        <w:t>Преподавание физики и астрономии в силу особенностей самих предметов представляет собой благоприятную сферу для применения современных информационных технологий. Информационные технологии я могу применять как при проведении уроков, так и в организации внеурочной деятельности учеников. При подготовке к таким урокам или внеклассным мероприятиям я использую:</w:t>
      </w:r>
    </w:p>
    <w:p w:rsidR="00877B09" w:rsidRPr="00877B09" w:rsidRDefault="00877B09" w:rsidP="00877B0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СD</w:t>
      </w:r>
      <w:r w:rsidRPr="00877B09">
        <w:rPr>
          <w:rStyle w:val="apple-converted-space"/>
          <w:color w:val="000000"/>
          <w:sz w:val="28"/>
          <w:szCs w:val="28"/>
        </w:rPr>
        <w:t> </w:t>
      </w:r>
      <w:r w:rsidRPr="00877B09">
        <w:rPr>
          <w:color w:val="000000"/>
          <w:sz w:val="28"/>
          <w:szCs w:val="28"/>
        </w:rPr>
        <w:t>диски мультимедийных курсов физики;</w:t>
      </w:r>
    </w:p>
    <w:p w:rsidR="00877B09" w:rsidRPr="00877B09" w:rsidRDefault="00877B09" w:rsidP="00877B0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материалы из Интернет</w:t>
      </w:r>
      <w:r w:rsidR="00DA7DC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77B09">
        <w:rPr>
          <w:color w:val="000000"/>
          <w:sz w:val="28"/>
          <w:szCs w:val="28"/>
        </w:rPr>
        <w:t>источников;</w:t>
      </w:r>
    </w:p>
    <w:p w:rsidR="00877B09" w:rsidRPr="00877B09" w:rsidRDefault="00877B09" w:rsidP="00877B09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материалы, созданные руками учеников школы.</w:t>
      </w:r>
    </w:p>
    <w:p w:rsidR="00877B09" w:rsidRPr="00877B09" w:rsidRDefault="00877B09" w:rsidP="00877B09">
      <w:pPr>
        <w:pStyle w:val="a3"/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В своей практике применяю следующие виды работ с применением ИКТ:</w:t>
      </w:r>
    </w:p>
    <w:p w:rsidR="00877B09" w:rsidRPr="00877B09" w:rsidRDefault="00877B09" w:rsidP="00877B09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создание мультимедийных сценариев уроков или фрагментов уроков;</w:t>
      </w:r>
    </w:p>
    <w:p w:rsidR="00877B09" w:rsidRPr="00877B09" w:rsidRDefault="00877B09" w:rsidP="00877B09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использование электронных коммуникаций и электронной формы отчетов при выполнении домашних лабораторных работ и творческих заданий.</w:t>
      </w:r>
    </w:p>
    <w:p w:rsidR="00877B09" w:rsidRPr="00877B09" w:rsidRDefault="00877B09" w:rsidP="00877B09">
      <w:pPr>
        <w:pStyle w:val="a3"/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 xml:space="preserve">Учащиеся используют при выполнении творческих работ возможности программ </w:t>
      </w:r>
      <w:proofErr w:type="spellStart"/>
      <w:r w:rsidRPr="00877B09">
        <w:rPr>
          <w:color w:val="000000"/>
          <w:sz w:val="28"/>
          <w:szCs w:val="28"/>
        </w:rPr>
        <w:t>Microsoft</w:t>
      </w:r>
      <w:proofErr w:type="spellEnd"/>
      <w:r w:rsidRPr="00877B09">
        <w:rPr>
          <w:color w:val="000000"/>
          <w:sz w:val="28"/>
          <w:szCs w:val="28"/>
        </w:rPr>
        <w:t xml:space="preserve"> </w:t>
      </w:r>
      <w:proofErr w:type="spellStart"/>
      <w:r w:rsidRPr="00877B09">
        <w:rPr>
          <w:color w:val="000000"/>
          <w:sz w:val="28"/>
          <w:szCs w:val="28"/>
        </w:rPr>
        <w:t>Office</w:t>
      </w:r>
      <w:proofErr w:type="spellEnd"/>
      <w:r w:rsidRPr="00877B09">
        <w:rPr>
          <w:color w:val="000000"/>
          <w:sz w:val="28"/>
          <w:szCs w:val="28"/>
        </w:rPr>
        <w:t>:</w:t>
      </w:r>
    </w:p>
    <w:p w:rsidR="00877B09" w:rsidRPr="00877B09" w:rsidRDefault="00877B09" w:rsidP="00877B09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lastRenderedPageBreak/>
        <w:t xml:space="preserve">с помощью текстового редактора </w:t>
      </w:r>
      <w:proofErr w:type="spellStart"/>
      <w:r w:rsidRPr="00877B09">
        <w:rPr>
          <w:color w:val="000000"/>
          <w:sz w:val="28"/>
          <w:szCs w:val="28"/>
        </w:rPr>
        <w:t>Word</w:t>
      </w:r>
      <w:proofErr w:type="spellEnd"/>
      <w:r w:rsidRPr="00877B09">
        <w:rPr>
          <w:color w:val="000000"/>
          <w:sz w:val="28"/>
          <w:szCs w:val="28"/>
        </w:rPr>
        <w:t xml:space="preserve">, входящего в состав пакета </w:t>
      </w:r>
      <w:proofErr w:type="spellStart"/>
      <w:r w:rsidRPr="00877B09">
        <w:rPr>
          <w:color w:val="000000"/>
          <w:sz w:val="28"/>
          <w:szCs w:val="28"/>
        </w:rPr>
        <w:t>Microsoft</w:t>
      </w:r>
      <w:proofErr w:type="spellEnd"/>
      <w:r w:rsidRPr="00877B09">
        <w:rPr>
          <w:color w:val="000000"/>
          <w:sz w:val="28"/>
          <w:szCs w:val="28"/>
        </w:rPr>
        <w:t xml:space="preserve"> </w:t>
      </w:r>
      <w:proofErr w:type="spellStart"/>
      <w:r w:rsidRPr="00877B09">
        <w:rPr>
          <w:color w:val="000000"/>
          <w:sz w:val="28"/>
          <w:szCs w:val="28"/>
        </w:rPr>
        <w:t>Office</w:t>
      </w:r>
      <w:proofErr w:type="spellEnd"/>
      <w:r w:rsidRPr="00877B09">
        <w:rPr>
          <w:color w:val="000000"/>
          <w:sz w:val="28"/>
          <w:szCs w:val="28"/>
        </w:rPr>
        <w:t xml:space="preserve">, создают доклады, бланки, рефераты, </w:t>
      </w:r>
      <w:proofErr w:type="spellStart"/>
      <w:r w:rsidRPr="00877B09">
        <w:rPr>
          <w:color w:val="000000"/>
          <w:sz w:val="28"/>
          <w:szCs w:val="28"/>
        </w:rPr>
        <w:t>Web</w:t>
      </w:r>
      <w:proofErr w:type="spellEnd"/>
      <w:r w:rsidRPr="00877B09">
        <w:rPr>
          <w:color w:val="000000"/>
          <w:sz w:val="28"/>
          <w:szCs w:val="28"/>
        </w:rPr>
        <w:t>–страницы – практически любые электронные или печатные документы;</w:t>
      </w:r>
    </w:p>
    <w:p w:rsidR="00877B09" w:rsidRPr="00877B09" w:rsidRDefault="00877B09" w:rsidP="00877B09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 xml:space="preserve">освоив </w:t>
      </w:r>
      <w:proofErr w:type="spellStart"/>
      <w:r w:rsidRPr="00877B09">
        <w:rPr>
          <w:color w:val="000000"/>
          <w:sz w:val="28"/>
          <w:szCs w:val="28"/>
        </w:rPr>
        <w:t>Paint</w:t>
      </w:r>
      <w:proofErr w:type="spellEnd"/>
      <w:r w:rsidRPr="00877B09">
        <w:rPr>
          <w:color w:val="000000"/>
          <w:sz w:val="28"/>
          <w:szCs w:val="28"/>
        </w:rPr>
        <w:t xml:space="preserve"> – простейший графический редактор, школьники создают простейшие графические иллюстрации, в основном схемы, диаграммы и графики, которые можно встраивать в текстовые документы;</w:t>
      </w:r>
    </w:p>
    <w:p w:rsidR="00877B09" w:rsidRPr="00877B09" w:rsidRDefault="00877B09" w:rsidP="00877B09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 xml:space="preserve">при помощи </w:t>
      </w:r>
      <w:proofErr w:type="spellStart"/>
      <w:r w:rsidRPr="00877B09">
        <w:rPr>
          <w:color w:val="000000"/>
          <w:sz w:val="28"/>
          <w:szCs w:val="28"/>
        </w:rPr>
        <w:t>Power</w:t>
      </w:r>
      <w:proofErr w:type="spellEnd"/>
      <w:r w:rsidRPr="00877B09">
        <w:rPr>
          <w:color w:val="000000"/>
          <w:sz w:val="28"/>
          <w:szCs w:val="28"/>
        </w:rPr>
        <w:t xml:space="preserve"> </w:t>
      </w:r>
      <w:proofErr w:type="spellStart"/>
      <w:r w:rsidRPr="00877B09">
        <w:rPr>
          <w:color w:val="000000"/>
          <w:sz w:val="28"/>
          <w:szCs w:val="28"/>
        </w:rPr>
        <w:t>Point</w:t>
      </w:r>
      <w:proofErr w:type="spellEnd"/>
      <w:r w:rsidRPr="00877B09">
        <w:rPr>
          <w:color w:val="000000"/>
          <w:sz w:val="28"/>
          <w:szCs w:val="28"/>
        </w:rPr>
        <w:t xml:space="preserve"> учащиеся готовят слайды, проспекты, сообщения и презентации на основе практически любых материалов.</w:t>
      </w:r>
    </w:p>
    <w:p w:rsidR="00877B09" w:rsidRPr="00877B09" w:rsidRDefault="00877B09" w:rsidP="00877B09">
      <w:pPr>
        <w:pStyle w:val="a3"/>
        <w:jc w:val="both"/>
        <w:rPr>
          <w:color w:val="000000"/>
          <w:sz w:val="28"/>
          <w:szCs w:val="28"/>
        </w:rPr>
      </w:pPr>
      <w:r w:rsidRPr="00877B09">
        <w:rPr>
          <w:color w:val="000000"/>
          <w:sz w:val="28"/>
          <w:szCs w:val="28"/>
        </w:rPr>
        <w:t>Применение информационных технологий на уроках физики и во внеурочной деятельности расширяет возможности творчества, как учителя, так и учеников, повышает интерес учеников к физике, стимулирует освоение учениками довольно серьезных тем по информатике, что, в конце концов, ведет к интенсификации процесса обучения.</w:t>
      </w:r>
    </w:p>
    <w:p w:rsidR="00FC2F0A" w:rsidRPr="00877B09" w:rsidRDefault="00FC2F0A" w:rsidP="00877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F0A" w:rsidRPr="0087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32A2"/>
    <w:multiLevelType w:val="multilevel"/>
    <w:tmpl w:val="8086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453D1"/>
    <w:multiLevelType w:val="multilevel"/>
    <w:tmpl w:val="92A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90282"/>
    <w:multiLevelType w:val="multilevel"/>
    <w:tmpl w:val="CBC8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8492F"/>
    <w:multiLevelType w:val="multilevel"/>
    <w:tmpl w:val="83C0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608DB"/>
    <w:multiLevelType w:val="multilevel"/>
    <w:tmpl w:val="F49C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F4EAF"/>
    <w:multiLevelType w:val="multilevel"/>
    <w:tmpl w:val="B884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A0068"/>
    <w:multiLevelType w:val="multilevel"/>
    <w:tmpl w:val="92A8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D0772"/>
    <w:multiLevelType w:val="multilevel"/>
    <w:tmpl w:val="BF42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9"/>
    <w:rsid w:val="00877B09"/>
    <w:rsid w:val="00A50049"/>
    <w:rsid w:val="00B66EC0"/>
    <w:rsid w:val="00DA7DC7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409F3-5B6B-457D-939B-2F61471C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Учитель</cp:lastModifiedBy>
  <cp:revision>3</cp:revision>
  <dcterms:created xsi:type="dcterms:W3CDTF">2017-04-05T17:31:00Z</dcterms:created>
  <dcterms:modified xsi:type="dcterms:W3CDTF">2019-12-17T07:48:00Z</dcterms:modified>
</cp:coreProperties>
</file>