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C" w:rsidRPr="009013BC" w:rsidRDefault="009013BC" w:rsidP="009013BC">
      <w:pPr>
        <w:jc w:val="center"/>
      </w:pPr>
      <w:r w:rsidRPr="009013BC">
        <w:rPr>
          <w:b/>
        </w:rPr>
        <w:t>Заявление</w:t>
      </w:r>
    </w:p>
    <w:p w:rsidR="009013BC" w:rsidRDefault="009013BC" w:rsidP="009013BC">
      <w:pPr>
        <w:jc w:val="center"/>
        <w:rPr>
          <w:b/>
        </w:rPr>
      </w:pPr>
      <w:r w:rsidRPr="009013BC">
        <w:rPr>
          <w:b/>
        </w:rPr>
        <w:t>о подключении к системам водоснабжения</w:t>
      </w:r>
    </w:p>
    <w:p w:rsidR="009013BC" w:rsidRPr="009013BC" w:rsidRDefault="009013BC" w:rsidP="009013BC">
      <w:pPr>
        <w:jc w:val="center"/>
        <w:rPr>
          <w:i/>
        </w:rPr>
      </w:pPr>
      <w:r>
        <w:rPr>
          <w:i/>
        </w:rPr>
        <w:t>(на фирменном бланке заявителя)</w:t>
      </w:r>
    </w:p>
    <w:p w:rsidR="009013BC" w:rsidRDefault="009013BC" w:rsidP="009013BC">
      <w:pPr>
        <w:pStyle w:val="a3"/>
        <w:spacing w:before="0" w:beforeAutospacing="0" w:after="0" w:afterAutospacing="0"/>
        <w:jc w:val="both"/>
      </w:pP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Прошу выдать разрешение на подключение к централизованной системе водоснабжения</w:t>
      </w:r>
      <w:r>
        <w:t xml:space="preserve"> объект </w:t>
      </w:r>
      <w:r w:rsidRPr="009013BC">
        <w:t>______</w:t>
      </w:r>
      <w:r>
        <w:t>_______________________________</w:t>
      </w:r>
      <w:r w:rsidRPr="009013BC">
        <w:t>____</w:t>
      </w:r>
      <w:r>
        <w:t>________________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Находящегося по адресу: _________________________________________</w:t>
      </w:r>
      <w:r>
        <w:t>________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Характ</w:t>
      </w:r>
      <w:r>
        <w:t>еристика объекта _______</w:t>
      </w:r>
      <w:r w:rsidRPr="009013BC">
        <w:t>___________________________________________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9013BC">
        <w:t>                                                          </w:t>
      </w:r>
      <w:r>
        <w:t xml:space="preserve"> </w:t>
      </w:r>
      <w:r w:rsidRPr="009013BC">
        <w:t xml:space="preserve"> </w:t>
      </w:r>
      <w:r w:rsidRPr="009013BC">
        <w:rPr>
          <w:i/>
          <w:sz w:val="20"/>
          <w:szCs w:val="20"/>
        </w:rPr>
        <w:t>(кол-во этажей, кол-во рабочих мест)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Максимальный расход воды _______________м</w:t>
      </w:r>
      <w:r w:rsidRPr="009013BC">
        <w:rPr>
          <w:vertAlign w:val="superscript"/>
        </w:rPr>
        <w:t>3</w:t>
      </w:r>
      <w:r w:rsidRPr="009013BC">
        <w:t>/час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Среднесуточный расход воды ______________м</w:t>
      </w:r>
      <w:r w:rsidRPr="009013BC">
        <w:rPr>
          <w:vertAlign w:val="superscript"/>
        </w:rPr>
        <w:t>3</w:t>
      </w:r>
      <w:r w:rsidRPr="009013BC">
        <w:t>/час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Количество часов работы в сутки ____________</w:t>
      </w:r>
      <w:r>
        <w:t xml:space="preserve"> </w:t>
      </w:r>
      <w:r w:rsidRPr="009013BC">
        <w:t>час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Количество ________</w:t>
      </w:r>
      <w:r>
        <w:t xml:space="preserve"> </w:t>
      </w:r>
      <w:r w:rsidRPr="009013BC">
        <w:t>человек (ед.)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 xml:space="preserve">Сведения о </w:t>
      </w:r>
      <w:proofErr w:type="spellStart"/>
      <w:r w:rsidRPr="009013BC">
        <w:t>субабонентах</w:t>
      </w:r>
      <w:proofErr w:type="spellEnd"/>
      <w:r w:rsidRPr="009013BC">
        <w:t xml:space="preserve"> __________________________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Планируемый срок ввода в эксплуатацию _____________</w:t>
      </w:r>
    </w:p>
    <w:p w:rsidR="009013BC" w:rsidRPr="009013BC" w:rsidRDefault="009013BC" w:rsidP="009013BC">
      <w:pPr>
        <w:pStyle w:val="a3"/>
        <w:spacing w:before="0" w:beforeAutospacing="0" w:after="0" w:afterAutospacing="0"/>
        <w:jc w:val="both"/>
      </w:pPr>
      <w:r w:rsidRPr="009013BC">
        <w:t> </w:t>
      </w:r>
    </w:p>
    <w:p w:rsidR="009013BC" w:rsidRPr="009013BC" w:rsidRDefault="009013BC" w:rsidP="009013BC">
      <w:pPr>
        <w:jc w:val="both"/>
      </w:pPr>
    </w:p>
    <w:p w:rsidR="009013BC" w:rsidRPr="009013BC" w:rsidRDefault="009013BC" w:rsidP="009013BC">
      <w:pPr>
        <w:jc w:val="both"/>
      </w:pPr>
      <w:r w:rsidRPr="009013BC">
        <w:t>Руководитель (должность)______________________</w:t>
      </w:r>
      <w:r>
        <w:t>_____</w:t>
      </w:r>
      <w:r w:rsidRPr="009013BC">
        <w:t>______   /Ф.И.О./</w:t>
      </w:r>
    </w:p>
    <w:p w:rsidR="009013BC" w:rsidRPr="009013BC" w:rsidRDefault="009013BC" w:rsidP="009013BC">
      <w:pPr>
        <w:jc w:val="center"/>
        <w:rPr>
          <w:i/>
          <w:sz w:val="20"/>
          <w:szCs w:val="20"/>
        </w:rPr>
      </w:pPr>
      <w:r w:rsidRPr="009013BC">
        <w:rPr>
          <w:i/>
          <w:sz w:val="20"/>
          <w:szCs w:val="20"/>
        </w:rPr>
        <w:t>(подпись руководителя юридического лица)</w:t>
      </w:r>
    </w:p>
    <w:p w:rsidR="009013BC" w:rsidRPr="009013BC" w:rsidRDefault="009013BC" w:rsidP="009013BC">
      <w:pPr>
        <w:jc w:val="both"/>
      </w:pPr>
    </w:p>
    <w:p w:rsidR="009013BC" w:rsidRPr="009013BC" w:rsidRDefault="009013BC" w:rsidP="009013BC">
      <w:pPr>
        <w:jc w:val="both"/>
      </w:pPr>
    </w:p>
    <w:p w:rsidR="009013BC" w:rsidRPr="009013BC" w:rsidRDefault="009013BC" w:rsidP="009013BC">
      <w:pPr>
        <w:jc w:val="both"/>
      </w:pPr>
      <w:r w:rsidRPr="009013BC">
        <w:t>или</w:t>
      </w:r>
    </w:p>
    <w:p w:rsidR="009013BC" w:rsidRPr="009013BC" w:rsidRDefault="009013BC" w:rsidP="009013BC">
      <w:pPr>
        <w:jc w:val="both"/>
      </w:pPr>
      <w:r w:rsidRPr="009013BC">
        <w:t>____________________________________                                                                                             ___________</w:t>
      </w:r>
      <w:r>
        <w:t>________</w:t>
      </w:r>
      <w:r w:rsidRPr="009013BC">
        <w:t>_________________</w:t>
      </w:r>
    </w:p>
    <w:p w:rsidR="009013BC" w:rsidRDefault="009013BC" w:rsidP="009013BC">
      <w:pPr>
        <w:rPr>
          <w:i/>
          <w:sz w:val="20"/>
          <w:szCs w:val="20"/>
        </w:rPr>
      </w:pPr>
      <w:r w:rsidRPr="009013BC">
        <w:t xml:space="preserve">          </w:t>
      </w:r>
      <w:r w:rsidRPr="009013BC">
        <w:rPr>
          <w:i/>
          <w:sz w:val="20"/>
          <w:szCs w:val="20"/>
        </w:rPr>
        <w:t xml:space="preserve">(Ф.И.О. физического лица)                                                                                                             </w:t>
      </w:r>
    </w:p>
    <w:p w:rsidR="009013BC" w:rsidRPr="009013BC" w:rsidRDefault="009013BC" w:rsidP="009013B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013BC">
        <w:rPr>
          <w:i/>
          <w:sz w:val="20"/>
          <w:szCs w:val="20"/>
        </w:rPr>
        <w:t>(подпись физического лица, дата)</w:t>
      </w:r>
    </w:p>
    <w:p w:rsidR="009013BC" w:rsidRPr="009013BC" w:rsidRDefault="009013BC" w:rsidP="009013BC">
      <w:pPr>
        <w:jc w:val="both"/>
      </w:pPr>
      <w:r w:rsidRPr="009013BC">
        <w:t xml:space="preserve">                                                                      </w:t>
      </w:r>
    </w:p>
    <w:p w:rsidR="009013BC" w:rsidRPr="009013BC" w:rsidRDefault="009013BC" w:rsidP="009013BC">
      <w:r w:rsidRPr="009013BC">
        <w:t>М.П.</w:t>
      </w:r>
    </w:p>
    <w:p w:rsidR="00F20636" w:rsidRPr="009013BC" w:rsidRDefault="00F20636" w:rsidP="009013BC"/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  <w:r w:rsidRPr="009013BC">
        <w:rPr>
          <w:rStyle w:val="a4"/>
        </w:rPr>
        <w:lastRenderedPageBreak/>
        <w:t xml:space="preserve">Перечень документов, представляемых на подключение </w:t>
      </w:r>
    </w:p>
    <w:p w:rsidR="009013BC" w:rsidRDefault="009013BC" w:rsidP="009013BC">
      <w:pPr>
        <w:pStyle w:val="a3"/>
        <w:spacing w:before="0" w:beforeAutospacing="0" w:after="0" w:afterAutospacing="0"/>
        <w:jc w:val="center"/>
        <w:rPr>
          <w:rStyle w:val="a4"/>
        </w:rPr>
      </w:pPr>
      <w:r w:rsidRPr="009013BC">
        <w:rPr>
          <w:rStyle w:val="a4"/>
        </w:rPr>
        <w:t>к системе холодного водоснабжения.</w:t>
      </w:r>
    </w:p>
    <w:p w:rsidR="009013BC" w:rsidRPr="009013BC" w:rsidRDefault="009013BC" w:rsidP="009013BC">
      <w:pPr>
        <w:pStyle w:val="a3"/>
        <w:spacing w:before="0" w:beforeAutospacing="0" w:after="0" w:afterAutospacing="0"/>
        <w:jc w:val="center"/>
      </w:pP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2. Копии учредительных документов, а также документы, подтверждающие полномочия лица, подписавшего заявление.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3. Копии правоустанавливающих документов на земельный участок (объект).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4. Ситуационный план расположения объекта с привязкой к территории населенного пункта.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6. Информацию о сроках строительства (реконструкции) и ввода в эксплуатацию строящегося (реконструируемого) объекта.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7. Планируемую величину необходимой подключаемой нагрузки.</w:t>
      </w:r>
    </w:p>
    <w:p w:rsidR="009013BC" w:rsidRPr="009013BC" w:rsidRDefault="009013BC" w:rsidP="009013BC">
      <w:pPr>
        <w:pStyle w:val="a3"/>
        <w:spacing w:before="0" w:beforeAutospacing="0" w:after="0" w:afterAutospacing="0"/>
        <w:ind w:firstLine="709"/>
        <w:jc w:val="both"/>
      </w:pPr>
      <w:r w:rsidRPr="009013BC"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9013BC" w:rsidRPr="009013BC" w:rsidRDefault="009013BC" w:rsidP="009013BC">
      <w:pPr>
        <w:ind w:firstLine="709"/>
        <w:jc w:val="both"/>
      </w:pPr>
      <w:r w:rsidRPr="009013BC">
        <w:t>Перечень документов составлен на основании  « Правил  определения и предоставления технических условий подключения объекта капитального строительства к сетям  инженерно- технического обеспечения», утвержденных постановлением правительства РФ от 13 февраля 2006г. № 83</w:t>
      </w:r>
    </w:p>
    <w:p w:rsidR="009013BC" w:rsidRPr="009013BC" w:rsidRDefault="009013BC" w:rsidP="009013BC"/>
    <w:p w:rsidR="009013BC" w:rsidRPr="009013BC" w:rsidRDefault="009013BC" w:rsidP="009013BC">
      <w:pPr>
        <w:pStyle w:val="a3"/>
        <w:spacing w:before="0" w:beforeAutospacing="0" w:after="0" w:afterAutospacing="0"/>
        <w:jc w:val="center"/>
      </w:pPr>
      <w:r w:rsidRPr="009013BC">
        <w:rPr>
          <w:rStyle w:val="a4"/>
        </w:rPr>
        <w:t>Описание порядка  действий заявителя  и регулируемой организации (</w:t>
      </w:r>
      <w:r w:rsidRPr="009013BC">
        <w:rPr>
          <w:b/>
        </w:rPr>
        <w:t>МКУП «Сосновское ЖКХ»</w:t>
      </w:r>
      <w:r w:rsidRPr="009013BC">
        <w:rPr>
          <w:rStyle w:val="a4"/>
        </w:rPr>
        <w:t>) при подаче,  приемке, обработке  заявки на подключение к системе холодного водоснабжения.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 xml:space="preserve">Подача заказчиком заявления о подключении.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>Выдача  МУП «</w:t>
      </w:r>
      <w:r>
        <w:t>ВТС</w:t>
      </w:r>
      <w:r w:rsidRPr="009013BC">
        <w:t>» </w:t>
      </w:r>
      <w:r>
        <w:t xml:space="preserve">Каменского района </w:t>
      </w:r>
      <w:r w:rsidRPr="009013BC">
        <w:t xml:space="preserve">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 xml:space="preserve">Выполнение заказчиком условий подключения.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>Проверка  представителем МУП «</w:t>
      </w:r>
      <w:r>
        <w:t>ВТС</w:t>
      </w:r>
      <w:r w:rsidRPr="009013BC">
        <w:t>» </w:t>
      </w:r>
      <w:r>
        <w:t xml:space="preserve">Каменского района </w:t>
      </w:r>
      <w:r w:rsidRPr="009013BC">
        <w:t xml:space="preserve">выполнения заказчиком условий подключения.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>Промывка и дезинфекция за счет средств заказчика до получения</w:t>
      </w:r>
      <w:r>
        <w:t xml:space="preserve"> </w:t>
      </w:r>
      <w:r w:rsidRPr="009013BC">
        <w:t>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</w:t>
      </w:r>
      <w:r>
        <w:t>е</w:t>
      </w:r>
      <w:r w:rsidRPr="009013BC">
        <w:t xml:space="preserve">нном на основании показаний средств измерений количестве питьевой воды, израсходованной на промывку.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 xml:space="preserve">Присоединение заказчиком объекта к сетям инженерно-технического обеспечения и подписание сторонами акта о присоединении. </w:t>
      </w:r>
    </w:p>
    <w:p w:rsidR="009013BC" w:rsidRPr="009013BC" w:rsidRDefault="009013BC" w:rsidP="009013BC">
      <w:pPr>
        <w:numPr>
          <w:ilvl w:val="0"/>
          <w:numId w:val="1"/>
        </w:numPr>
        <w:jc w:val="both"/>
      </w:pPr>
      <w:r w:rsidRPr="009013BC">
        <w:t>Заключение договора на отпуск холодной воды .</w:t>
      </w:r>
    </w:p>
    <w:p w:rsidR="009013BC" w:rsidRDefault="009013BC" w:rsidP="009013BC"/>
    <w:p w:rsidR="009013BC" w:rsidRPr="009013BC" w:rsidRDefault="009013BC" w:rsidP="009013BC">
      <w:pPr>
        <w:ind w:firstLine="709"/>
        <w:jc w:val="both"/>
      </w:pPr>
      <w:r w:rsidRPr="009013BC">
        <w:t xml:space="preserve">Перечень документов составлен на основании  «Правил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13 февраля </w:t>
      </w:r>
      <w:smartTag w:uri="urn:schemas-microsoft-com:office:smarttags" w:element="metricconverter">
        <w:smartTagPr>
          <w:attr w:name="ProductID" w:val="2006 г"/>
        </w:smartTagPr>
        <w:r w:rsidRPr="009013BC">
          <w:t>2006 г</w:t>
        </w:r>
      </w:smartTag>
      <w:r w:rsidRPr="009013BC">
        <w:t>. N 83</w:t>
      </w:r>
    </w:p>
    <w:sectPr w:rsidR="009013BC" w:rsidRPr="009013BC" w:rsidSect="009013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013BC"/>
    <w:rsid w:val="00352F82"/>
    <w:rsid w:val="009013BC"/>
    <w:rsid w:val="00F2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13BC"/>
    <w:pPr>
      <w:spacing w:before="100" w:beforeAutospacing="1" w:after="100" w:afterAutospacing="1"/>
    </w:pPr>
  </w:style>
  <w:style w:type="character" w:styleId="a4">
    <w:name w:val="Strong"/>
    <w:qFormat/>
    <w:rsid w:val="00901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2017-04-02T11:50:00Z</dcterms:created>
  <dcterms:modified xsi:type="dcterms:W3CDTF">2017-04-02T11:58:00Z</dcterms:modified>
</cp:coreProperties>
</file>