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12" w:rsidRDefault="00673B12" w:rsidP="00A92E88">
      <w:pPr>
        <w:pStyle w:val="2"/>
        <w:keepNext w:val="0"/>
        <w:ind w:left="142" w:right="125"/>
        <w:jc w:val="both"/>
        <w:rPr>
          <w:bCs/>
          <w:sz w:val="24"/>
          <w:szCs w:val="24"/>
        </w:rPr>
      </w:pPr>
    </w:p>
    <w:p w:rsidR="009D1E5B" w:rsidRDefault="009D1E5B" w:rsidP="009D1E5B"/>
    <w:p w:rsidR="003F5A94" w:rsidRDefault="0005103A" w:rsidP="00A92E88">
      <w:pPr>
        <w:pStyle w:val="2"/>
        <w:keepNext w:val="0"/>
        <w:ind w:left="142" w:right="125"/>
        <w:jc w:val="both"/>
        <w:rPr>
          <w:bCs/>
          <w:sz w:val="24"/>
          <w:szCs w:val="24"/>
        </w:rPr>
      </w:pPr>
      <w:r w:rsidRPr="00A92E88">
        <w:rPr>
          <w:bCs/>
          <w:sz w:val="24"/>
          <w:szCs w:val="24"/>
        </w:rPr>
        <w:t>ЛИТЕРАТУРА</w:t>
      </w:r>
    </w:p>
    <w:p w:rsidR="00684FD6" w:rsidRPr="00684FD6" w:rsidRDefault="00684FD6" w:rsidP="00684FD6"/>
    <w:p w:rsidR="00684FD6" w:rsidRPr="00684FD6" w:rsidRDefault="00684FD6" w:rsidP="00684FD6">
      <w:pPr>
        <w:pStyle w:val="a6"/>
        <w:tabs>
          <w:tab w:val="num" w:pos="0"/>
          <w:tab w:val="left" w:pos="572"/>
          <w:tab w:val="left" w:pos="5112"/>
        </w:tabs>
        <w:ind w:right="125"/>
      </w:pPr>
      <w:r w:rsidRPr="00684FD6">
        <w:t>1. Белева, В.В. Профессиональное развитие педагога в рамках непрерывного образования /В.В. Беляева // Международный журнал социальных и гуманитарных наук. – 2016. – Т. 2. №1. – С. 58-61.</w:t>
      </w:r>
    </w:p>
    <w:p w:rsidR="00684FD6" w:rsidRPr="00684FD6" w:rsidRDefault="00684FD6" w:rsidP="00684FD6">
      <w:pPr>
        <w:pStyle w:val="a6"/>
        <w:tabs>
          <w:tab w:val="num" w:pos="0"/>
          <w:tab w:val="left" w:pos="572"/>
          <w:tab w:val="left" w:pos="5112"/>
        </w:tabs>
        <w:ind w:right="125"/>
      </w:pPr>
      <w:r w:rsidRPr="00684FD6">
        <w:t>2. Глинский, А. А. Методические формирования в современной школе/А. А. Глинский, В. Л. Маевская, А. С. Сечко. – М., 2018. – 108 с.</w:t>
      </w:r>
    </w:p>
    <w:p w:rsidR="00684FD6" w:rsidRPr="00684FD6" w:rsidRDefault="00684FD6" w:rsidP="00684FD6">
      <w:pPr>
        <w:pStyle w:val="a6"/>
        <w:tabs>
          <w:tab w:val="num" w:pos="0"/>
          <w:tab w:val="left" w:pos="572"/>
          <w:tab w:val="left" w:pos="5112"/>
        </w:tabs>
        <w:ind w:right="125"/>
      </w:pPr>
      <w:r w:rsidRPr="00684FD6">
        <w:t>3. </w:t>
      </w:r>
      <w:proofErr w:type="spellStart"/>
      <w:r w:rsidRPr="00684FD6">
        <w:t>Запрудский</w:t>
      </w:r>
      <w:proofErr w:type="spellEnd"/>
      <w:r w:rsidRPr="00684FD6">
        <w:t xml:space="preserve">, Н. И. Педагогический опыт: обобщение и формы представления: пособие для учителей / </w:t>
      </w:r>
      <w:proofErr w:type="spellStart"/>
      <w:r w:rsidRPr="00684FD6">
        <w:t>Н.И.Запрудский</w:t>
      </w:r>
      <w:proofErr w:type="spellEnd"/>
      <w:r w:rsidRPr="00684FD6">
        <w:t>. – Минск: Сэр - Вит, 2014. – 256 с. – (Мастерская учителя).</w:t>
      </w:r>
    </w:p>
    <w:p w:rsidR="00684FD6" w:rsidRPr="00684FD6" w:rsidRDefault="00684FD6" w:rsidP="00684FD6">
      <w:pPr>
        <w:pStyle w:val="a6"/>
        <w:tabs>
          <w:tab w:val="num" w:pos="0"/>
          <w:tab w:val="left" w:pos="572"/>
          <w:tab w:val="left" w:pos="5112"/>
        </w:tabs>
        <w:ind w:right="125"/>
        <w:rPr>
          <w:lang w:val="en-US"/>
        </w:rPr>
      </w:pPr>
      <w:r w:rsidRPr="00684FD6">
        <w:t xml:space="preserve">4. Сорокина И.В. Методическая компетентность учителя как условие его профессионализма и мастерства [Электронный ресурс] // Самарский науч. </w:t>
      </w:r>
      <w:proofErr w:type="spellStart"/>
      <w:r w:rsidRPr="00684FD6">
        <w:t>вестн</w:t>
      </w:r>
      <w:proofErr w:type="spellEnd"/>
      <w:r w:rsidRPr="00684FD6">
        <w:t xml:space="preserve">. </w:t>
      </w:r>
      <w:r w:rsidRPr="00684FD6">
        <w:rPr>
          <w:lang w:val="en-US"/>
        </w:rPr>
        <w:t xml:space="preserve">2014. № 4(9). URL: </w:t>
      </w:r>
      <w:hyperlink r:id="rId7">
        <w:r w:rsidRPr="00684FD6">
          <w:rPr>
            <w:rStyle w:val="a5"/>
            <w:lang w:val="en-US"/>
          </w:rPr>
          <w:t>http://cyberleninka.</w:t>
        </w:r>
      </w:hyperlink>
      <w:r w:rsidRPr="00684FD6">
        <w:rPr>
          <w:lang w:val="en-US"/>
        </w:rPr>
        <w:t xml:space="preserve"> </w:t>
      </w:r>
      <w:proofErr w:type="spellStart"/>
      <w:proofErr w:type="gramStart"/>
      <w:r w:rsidRPr="00684FD6">
        <w:rPr>
          <w:lang w:val="en-US"/>
        </w:rPr>
        <w:t>ru</w:t>
      </w:r>
      <w:proofErr w:type="spellEnd"/>
      <w:r w:rsidRPr="00684FD6">
        <w:rPr>
          <w:lang w:val="en-US"/>
        </w:rPr>
        <w:t>/article/n/</w:t>
      </w:r>
      <w:proofErr w:type="spellStart"/>
      <w:r w:rsidRPr="00684FD6">
        <w:rPr>
          <w:lang w:val="en-US"/>
        </w:rPr>
        <w:t>metodicheskaya-kompetentnost-uchitelya</w:t>
      </w:r>
      <w:proofErr w:type="spellEnd"/>
      <w:r w:rsidRPr="00684FD6">
        <w:rPr>
          <w:lang w:val="en-US"/>
        </w:rPr>
        <w:t>-</w:t>
      </w:r>
      <w:proofErr w:type="gramEnd"/>
      <w:r w:rsidRPr="00684FD6">
        <w:rPr>
          <w:lang w:val="en-US"/>
        </w:rPr>
        <w:tab/>
      </w:r>
      <w:proofErr w:type="spellStart"/>
      <w:r w:rsidRPr="00684FD6">
        <w:rPr>
          <w:lang w:val="en-US"/>
        </w:rPr>
        <w:t>kak</w:t>
      </w:r>
      <w:proofErr w:type="spellEnd"/>
      <w:r w:rsidRPr="00684FD6">
        <w:rPr>
          <w:lang w:val="en-US"/>
        </w:rPr>
        <w:t>-</w:t>
      </w:r>
      <w:proofErr w:type="spellStart"/>
      <w:r w:rsidRPr="00684FD6">
        <w:rPr>
          <w:lang w:val="en-US"/>
        </w:rPr>
        <w:t>uslovie</w:t>
      </w:r>
      <w:proofErr w:type="spellEnd"/>
      <w:r w:rsidRPr="00684FD6">
        <w:rPr>
          <w:lang w:val="en-US"/>
        </w:rPr>
        <w:t xml:space="preserve">-ego- </w:t>
      </w:r>
      <w:proofErr w:type="spellStart"/>
      <w:r w:rsidRPr="00684FD6">
        <w:rPr>
          <w:lang w:val="en-US"/>
        </w:rPr>
        <w:t>professionalizma-i-masterstva</w:t>
      </w:r>
      <w:proofErr w:type="spellEnd"/>
      <w:r w:rsidRPr="00684FD6">
        <w:rPr>
          <w:lang w:val="en-US"/>
        </w:rPr>
        <w:t xml:space="preserve"> (</w:t>
      </w:r>
      <w:r w:rsidRPr="00684FD6">
        <w:t>дата</w:t>
      </w:r>
      <w:r w:rsidRPr="00684FD6">
        <w:rPr>
          <w:lang w:val="en-US"/>
        </w:rPr>
        <w:t xml:space="preserve"> </w:t>
      </w:r>
      <w:r w:rsidRPr="00684FD6">
        <w:t>обращения</w:t>
      </w:r>
      <w:r w:rsidRPr="00684FD6">
        <w:rPr>
          <w:lang w:val="en-US"/>
        </w:rPr>
        <w:t>: 25.07.2019).</w:t>
      </w:r>
    </w:p>
    <w:p w:rsidR="00684FD6" w:rsidRDefault="00684FD6" w:rsidP="00684FD6">
      <w:pPr>
        <w:pStyle w:val="a6"/>
        <w:tabs>
          <w:tab w:val="num" w:pos="0"/>
          <w:tab w:val="left" w:pos="572"/>
          <w:tab w:val="left" w:pos="5112"/>
        </w:tabs>
        <w:ind w:right="125"/>
      </w:pPr>
      <w:r w:rsidRPr="00684FD6">
        <w:t xml:space="preserve">5. Формирование познавательной активности учащихся как </w:t>
      </w:r>
      <w:proofErr w:type="spellStart"/>
      <w:r w:rsidRPr="00684FD6">
        <w:t>психолого</w:t>
      </w:r>
      <w:proofErr w:type="spellEnd"/>
      <w:r w:rsidRPr="00684FD6">
        <w:t xml:space="preserve"> – педагогическая проблема. Электронный ресурс </w:t>
      </w:r>
      <w:r w:rsidRPr="00684FD6">
        <w:noBreakHyphen/>
        <w:t xml:space="preserve"> Режим доступа: http: // www.fitedu- cation.ru / </w:t>
      </w:r>
      <w:proofErr w:type="spellStart"/>
      <w:r w:rsidRPr="00684FD6">
        <w:t>fivoqs</w:t>
      </w:r>
      <w:proofErr w:type="spellEnd"/>
      <w:r w:rsidRPr="00684FD6">
        <w:t xml:space="preserve"> – 293 – 1.html. </w:t>
      </w:r>
      <w:r w:rsidRPr="00684FD6">
        <w:noBreakHyphen/>
        <w:t xml:space="preserve"> доступа: 24.09.2015.</w:t>
      </w:r>
    </w:p>
    <w:p w:rsidR="00684FD6" w:rsidRPr="00684FD6" w:rsidRDefault="00684FD6" w:rsidP="00684FD6">
      <w:pPr>
        <w:pStyle w:val="a6"/>
        <w:tabs>
          <w:tab w:val="num" w:pos="0"/>
          <w:tab w:val="left" w:pos="572"/>
          <w:tab w:val="left" w:pos="5112"/>
        </w:tabs>
        <w:ind w:right="125"/>
      </w:pPr>
    </w:p>
    <w:p w:rsidR="00521181" w:rsidRPr="00C24232" w:rsidRDefault="00CE755E" w:rsidP="00521181">
      <w:pPr>
        <w:pStyle w:val="a6"/>
        <w:tabs>
          <w:tab w:val="num" w:pos="0"/>
          <w:tab w:val="left" w:pos="572"/>
          <w:tab w:val="left" w:pos="5112"/>
        </w:tabs>
        <w:spacing w:after="0"/>
        <w:ind w:left="0" w:right="125"/>
      </w:pPr>
      <w:r w:rsidRPr="00C24232">
        <w:rPr>
          <w:b/>
        </w:rPr>
        <w:t>Руководитель РМО</w:t>
      </w:r>
      <w:r w:rsidRPr="00C24232">
        <w:t xml:space="preserve">: </w:t>
      </w:r>
      <w:r w:rsidR="00FA651B" w:rsidRPr="00C24232">
        <w:t>Корытко Светлана Николаевна</w:t>
      </w:r>
      <w:r w:rsidRPr="00C24232">
        <w:t>,</w:t>
      </w:r>
      <w:r w:rsidR="00521181" w:rsidRPr="00C24232">
        <w:t xml:space="preserve"> </w:t>
      </w:r>
    </w:p>
    <w:p w:rsidR="00CE755E" w:rsidRPr="00C24232" w:rsidRDefault="00521181" w:rsidP="00521181">
      <w:pPr>
        <w:pStyle w:val="a6"/>
        <w:tabs>
          <w:tab w:val="num" w:pos="0"/>
          <w:tab w:val="left" w:pos="572"/>
          <w:tab w:val="left" w:pos="5112"/>
        </w:tabs>
        <w:spacing w:after="0"/>
        <w:ind w:left="0" w:right="125"/>
      </w:pPr>
      <w:r w:rsidRPr="00C24232">
        <w:t>учитель</w:t>
      </w:r>
      <w:r w:rsidR="00CE755E" w:rsidRPr="00C24232">
        <w:t xml:space="preserve"> </w:t>
      </w:r>
      <w:r w:rsidR="00FA651B" w:rsidRPr="00C24232">
        <w:t xml:space="preserve">географии </w:t>
      </w:r>
      <w:r w:rsidR="00CE755E" w:rsidRPr="00C24232">
        <w:t>государственного учреждения образования «</w:t>
      </w:r>
      <w:r w:rsidR="00FA651B" w:rsidRPr="00C24232">
        <w:t>Гимназия</w:t>
      </w:r>
      <w:r w:rsidR="00CE755E" w:rsidRPr="00C24232">
        <w:t xml:space="preserve"> №</w:t>
      </w:r>
      <w:r w:rsidR="00FA651B" w:rsidRPr="00C24232">
        <w:t>2</w:t>
      </w:r>
      <w:r w:rsidR="00CE755E" w:rsidRPr="00C24232">
        <w:t xml:space="preserve"> </w:t>
      </w:r>
      <w:proofErr w:type="spellStart"/>
      <w:r w:rsidR="00CE755E" w:rsidRPr="00C24232">
        <w:t>г</w:t>
      </w:r>
      <w:proofErr w:type="gramStart"/>
      <w:r w:rsidR="00CE755E" w:rsidRPr="00C24232">
        <w:t>.М</w:t>
      </w:r>
      <w:proofErr w:type="gramEnd"/>
      <w:r w:rsidR="00CE755E" w:rsidRPr="00C24232">
        <w:t>инска</w:t>
      </w:r>
      <w:proofErr w:type="spellEnd"/>
      <w:r w:rsidR="00CE755E" w:rsidRPr="00C24232">
        <w:t>»</w:t>
      </w:r>
    </w:p>
    <w:p w:rsidR="003F5A94" w:rsidRPr="00C24232" w:rsidRDefault="00CE755E" w:rsidP="00CE755E">
      <w:pPr>
        <w:pStyle w:val="a6"/>
        <w:tabs>
          <w:tab w:val="num" w:pos="198"/>
          <w:tab w:val="left" w:pos="572"/>
          <w:tab w:val="left" w:pos="5112"/>
        </w:tabs>
        <w:spacing w:after="0"/>
        <w:ind w:left="0" w:right="125"/>
        <w:rPr>
          <w:color w:val="111111"/>
          <w:shd w:val="clear" w:color="auto" w:fill="FFFFFF"/>
        </w:rPr>
      </w:pPr>
      <w:r w:rsidRPr="00C24232">
        <w:rPr>
          <w:lang w:val="en-US"/>
        </w:rPr>
        <w:t>e</w:t>
      </w:r>
      <w:r w:rsidRPr="00C24232">
        <w:t>-</w:t>
      </w:r>
      <w:proofErr w:type="gramStart"/>
      <w:r w:rsidRPr="00C24232">
        <w:rPr>
          <w:lang w:val="en-US"/>
        </w:rPr>
        <w:t>mail</w:t>
      </w:r>
      <w:r w:rsidR="00521181" w:rsidRPr="00C24232">
        <w:t xml:space="preserve"> </w:t>
      </w:r>
      <w:r w:rsidRPr="00C24232">
        <w:t xml:space="preserve"> </w:t>
      </w:r>
      <w:proofErr w:type="gramEnd"/>
      <w:r w:rsidR="00684FD6">
        <w:fldChar w:fldCharType="begin"/>
      </w:r>
      <w:r w:rsidR="00684FD6">
        <w:instrText xml:space="preserve"> HYPERLINK "mailto:korytkogymn2@gmail.com" </w:instrText>
      </w:r>
      <w:r w:rsidR="00684FD6">
        <w:fldChar w:fldCharType="separate"/>
      </w:r>
      <w:r w:rsidR="00673B12" w:rsidRPr="00C24232">
        <w:rPr>
          <w:rStyle w:val="a5"/>
          <w:shd w:val="clear" w:color="auto" w:fill="FFFFFF"/>
          <w:lang w:val="en-US"/>
        </w:rPr>
        <w:t>korytkogymn</w:t>
      </w:r>
      <w:r w:rsidR="00673B12" w:rsidRPr="00C24232">
        <w:rPr>
          <w:rStyle w:val="a5"/>
          <w:shd w:val="clear" w:color="auto" w:fill="FFFFFF"/>
        </w:rPr>
        <w:t>2@</w:t>
      </w:r>
      <w:r w:rsidR="00673B12" w:rsidRPr="00C24232">
        <w:rPr>
          <w:rStyle w:val="a5"/>
          <w:shd w:val="clear" w:color="auto" w:fill="FFFFFF"/>
          <w:lang w:val="en-US"/>
        </w:rPr>
        <w:t>gmail</w:t>
      </w:r>
      <w:r w:rsidR="00673B12" w:rsidRPr="00C24232">
        <w:rPr>
          <w:rStyle w:val="a5"/>
          <w:shd w:val="clear" w:color="auto" w:fill="FFFFFF"/>
        </w:rPr>
        <w:t>.</w:t>
      </w:r>
      <w:r w:rsidR="00673B12" w:rsidRPr="00C24232">
        <w:rPr>
          <w:rStyle w:val="a5"/>
          <w:shd w:val="clear" w:color="auto" w:fill="FFFFFF"/>
          <w:lang w:val="en-US"/>
        </w:rPr>
        <w:t>com</w:t>
      </w:r>
      <w:r w:rsidR="00684FD6">
        <w:rPr>
          <w:rStyle w:val="a5"/>
          <w:shd w:val="clear" w:color="auto" w:fill="FFFFFF"/>
          <w:lang w:val="en-US"/>
        </w:rPr>
        <w:fldChar w:fldCharType="end"/>
      </w:r>
    </w:p>
    <w:p w:rsidR="00CE755E" w:rsidRPr="00C24232" w:rsidRDefault="008B7C39" w:rsidP="00CE755E">
      <w:pPr>
        <w:pStyle w:val="a6"/>
        <w:tabs>
          <w:tab w:val="num" w:pos="198"/>
          <w:tab w:val="left" w:pos="572"/>
          <w:tab w:val="left" w:pos="5112"/>
        </w:tabs>
        <w:spacing w:after="0"/>
        <w:ind w:left="0" w:right="125"/>
      </w:pPr>
      <w:r w:rsidRPr="00C24232">
        <w:rPr>
          <w:b/>
        </w:rPr>
        <w:t>Координатор</w:t>
      </w:r>
      <w:r w:rsidR="003F5A94" w:rsidRPr="00C24232">
        <w:t>:</w:t>
      </w:r>
      <w:r w:rsidR="00CE755E" w:rsidRPr="00C24232">
        <w:t xml:space="preserve"> Никитенко Лариса Николаевна, </w:t>
      </w:r>
      <w:r w:rsidR="003F5A94" w:rsidRPr="00C24232">
        <w:t>методист управления координации методической работы</w:t>
      </w:r>
      <w:r w:rsidR="003D4C92" w:rsidRPr="00C24232">
        <w:t xml:space="preserve"> </w:t>
      </w:r>
      <w:r w:rsidR="00CE755E" w:rsidRPr="00C24232">
        <w:t xml:space="preserve">государственного учреждения образования </w:t>
      </w:r>
      <w:r w:rsidR="003F5A94" w:rsidRPr="00C24232">
        <w:t>«Минский городской институт развития образования»</w:t>
      </w:r>
      <w:r w:rsidR="00D221EA" w:rsidRPr="00C24232">
        <w:t xml:space="preserve"> </w:t>
      </w:r>
      <w:r w:rsidR="00CE755E" w:rsidRPr="00C24232">
        <w:rPr>
          <w:lang w:val="en-US"/>
        </w:rPr>
        <w:t>e</w:t>
      </w:r>
      <w:r w:rsidR="00CE755E" w:rsidRPr="00C24232">
        <w:t>-</w:t>
      </w:r>
      <w:r w:rsidR="00CE755E" w:rsidRPr="00C24232">
        <w:rPr>
          <w:lang w:val="en-US"/>
        </w:rPr>
        <w:t>mail</w:t>
      </w:r>
      <w:r w:rsidR="00CE755E" w:rsidRPr="00C24232">
        <w:t xml:space="preserve"> </w:t>
      </w:r>
      <w:proofErr w:type="spellStart"/>
      <w:r w:rsidR="00CE755E" w:rsidRPr="00C24232">
        <w:rPr>
          <w:lang w:val="en-US"/>
        </w:rPr>
        <w:t>Nikitenko</w:t>
      </w:r>
      <w:proofErr w:type="spellEnd"/>
      <w:r w:rsidR="00CE755E" w:rsidRPr="00C24232">
        <w:t>@</w:t>
      </w:r>
      <w:proofErr w:type="spellStart"/>
      <w:r w:rsidR="00CE755E" w:rsidRPr="00C24232">
        <w:rPr>
          <w:lang w:val="en-US"/>
        </w:rPr>
        <w:t>minsk</w:t>
      </w:r>
      <w:proofErr w:type="spellEnd"/>
      <w:r w:rsidR="00CE755E" w:rsidRPr="00C24232">
        <w:t>.</w:t>
      </w:r>
      <w:proofErr w:type="spellStart"/>
      <w:r w:rsidR="00CE755E" w:rsidRPr="00C24232">
        <w:rPr>
          <w:lang w:val="en-US"/>
        </w:rPr>
        <w:t>edu</w:t>
      </w:r>
      <w:proofErr w:type="spellEnd"/>
      <w:r w:rsidR="00CE755E" w:rsidRPr="00C24232">
        <w:t>.</w:t>
      </w:r>
      <w:r w:rsidR="00CE755E" w:rsidRPr="00C24232">
        <w:rPr>
          <w:lang w:val="en-US"/>
        </w:rPr>
        <w:t>by</w:t>
      </w:r>
    </w:p>
    <w:p w:rsidR="003F5A94" w:rsidRPr="00D221EA" w:rsidRDefault="003F5A94" w:rsidP="003F5A94">
      <w:pPr>
        <w:ind w:left="142" w:right="125"/>
        <w:jc w:val="center"/>
        <w:rPr>
          <w:b/>
          <w:sz w:val="18"/>
          <w:szCs w:val="18"/>
        </w:rPr>
      </w:pPr>
    </w:p>
    <w:p w:rsidR="00D221EA" w:rsidRDefault="003F5A94" w:rsidP="00755D76">
      <w:pPr>
        <w:ind w:left="142" w:right="125"/>
        <w:jc w:val="center"/>
        <w:rPr>
          <w:b/>
          <w:sz w:val="18"/>
          <w:szCs w:val="18"/>
        </w:rPr>
      </w:pPr>
      <w:r w:rsidRPr="00D221EA">
        <w:rPr>
          <w:b/>
          <w:sz w:val="18"/>
          <w:szCs w:val="18"/>
        </w:rPr>
        <w:br w:type="column"/>
      </w:r>
    </w:p>
    <w:p w:rsidR="00673B12" w:rsidRDefault="00673B12" w:rsidP="00755D76">
      <w:pPr>
        <w:ind w:left="142" w:right="125"/>
        <w:jc w:val="center"/>
        <w:rPr>
          <w:b/>
          <w:sz w:val="18"/>
          <w:szCs w:val="18"/>
        </w:rPr>
      </w:pPr>
    </w:p>
    <w:p w:rsidR="00755D76" w:rsidRDefault="00755D76" w:rsidP="00755D76">
      <w:pPr>
        <w:ind w:left="142" w:right="12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УПРАВЛЕНИЕ ПО ОБРАЗОВАНИЮ ПЕРВОМАЙСКОГО РАЙОНА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ИНСКА</w:t>
      </w:r>
      <w:proofErr w:type="spellEnd"/>
    </w:p>
    <w:p w:rsidR="00755D76" w:rsidRPr="00D42D2B" w:rsidRDefault="00755D76" w:rsidP="00755D76">
      <w:pPr>
        <w:ind w:left="142" w:right="12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УПРАЛЕНИЕ КООРДИНАЦИИ МЕТОДИЧЕСКОЙ РАБОТЫ</w:t>
      </w:r>
    </w:p>
    <w:p w:rsidR="003F5A94" w:rsidRPr="00FC0C52" w:rsidRDefault="003F5A94" w:rsidP="003F5A94">
      <w:pPr>
        <w:ind w:left="142" w:right="125"/>
        <w:jc w:val="center"/>
        <w:rPr>
          <w:b/>
          <w:sz w:val="36"/>
          <w:szCs w:val="36"/>
        </w:rPr>
      </w:pPr>
    </w:p>
    <w:p w:rsidR="00BD3675" w:rsidRPr="00FC0C52" w:rsidRDefault="00BD3675" w:rsidP="003F5A94">
      <w:pPr>
        <w:ind w:left="142" w:right="125"/>
        <w:jc w:val="center"/>
        <w:rPr>
          <w:b/>
          <w:sz w:val="36"/>
          <w:szCs w:val="36"/>
        </w:rPr>
      </w:pPr>
    </w:p>
    <w:p w:rsidR="00BD3675" w:rsidRPr="00FC0C52" w:rsidRDefault="00BD3675" w:rsidP="003F5A94">
      <w:pPr>
        <w:ind w:left="142" w:right="125"/>
        <w:jc w:val="center"/>
        <w:rPr>
          <w:b/>
          <w:sz w:val="36"/>
          <w:szCs w:val="36"/>
        </w:rPr>
      </w:pPr>
    </w:p>
    <w:p w:rsidR="003F5A94" w:rsidRDefault="003F5A94" w:rsidP="003F5A94">
      <w:pPr>
        <w:ind w:left="142" w:right="125"/>
        <w:jc w:val="center"/>
        <w:rPr>
          <w:b/>
          <w:sz w:val="32"/>
          <w:szCs w:val="32"/>
          <w:lang w:val="be-BY"/>
        </w:rPr>
      </w:pPr>
      <w:r w:rsidRPr="00612975">
        <w:rPr>
          <w:b/>
          <w:sz w:val="32"/>
          <w:szCs w:val="32"/>
          <w:lang w:val="be-BY"/>
        </w:rPr>
        <w:t>ПРОГРАММА</w:t>
      </w:r>
    </w:p>
    <w:p w:rsidR="00755D76" w:rsidRDefault="00C774D8" w:rsidP="004C6F9C">
      <w:pPr>
        <w:ind w:left="142" w:right="125"/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="003F5A94">
        <w:rPr>
          <w:sz w:val="28"/>
          <w:szCs w:val="28"/>
        </w:rPr>
        <w:t xml:space="preserve"> </w:t>
      </w:r>
      <w:r w:rsidR="001216D4">
        <w:rPr>
          <w:sz w:val="28"/>
          <w:szCs w:val="28"/>
        </w:rPr>
        <w:t>учебно-</w:t>
      </w:r>
      <w:r w:rsidR="003F5A94">
        <w:rPr>
          <w:sz w:val="28"/>
          <w:szCs w:val="28"/>
        </w:rPr>
        <w:t>методического объединения</w:t>
      </w:r>
    </w:p>
    <w:p w:rsidR="00755D76" w:rsidRDefault="003F5A94" w:rsidP="004C6F9C">
      <w:pPr>
        <w:ind w:left="142" w:right="125"/>
        <w:jc w:val="center"/>
        <w:rPr>
          <w:sz w:val="28"/>
          <w:szCs w:val="28"/>
        </w:rPr>
      </w:pPr>
      <w:r w:rsidRPr="00612975">
        <w:rPr>
          <w:sz w:val="28"/>
          <w:szCs w:val="28"/>
        </w:rPr>
        <w:t>учи</w:t>
      </w:r>
      <w:r w:rsidR="00C774D8">
        <w:rPr>
          <w:sz w:val="28"/>
          <w:szCs w:val="28"/>
        </w:rPr>
        <w:t xml:space="preserve">телей </w:t>
      </w:r>
      <w:r w:rsidR="00FA651B">
        <w:rPr>
          <w:sz w:val="28"/>
          <w:szCs w:val="28"/>
        </w:rPr>
        <w:t>географии</w:t>
      </w:r>
    </w:p>
    <w:p w:rsidR="00BE5027" w:rsidRDefault="003F5A94" w:rsidP="004C6F9C">
      <w:pPr>
        <w:ind w:left="142" w:right="125"/>
        <w:jc w:val="center"/>
        <w:rPr>
          <w:sz w:val="28"/>
          <w:szCs w:val="28"/>
        </w:rPr>
      </w:pPr>
      <w:r w:rsidRPr="00612975">
        <w:rPr>
          <w:sz w:val="28"/>
          <w:szCs w:val="28"/>
        </w:rPr>
        <w:t xml:space="preserve">учреждений </w:t>
      </w:r>
      <w:r w:rsidR="00755D76">
        <w:rPr>
          <w:sz w:val="28"/>
          <w:szCs w:val="28"/>
        </w:rPr>
        <w:t xml:space="preserve">общего среднего </w:t>
      </w:r>
      <w:r w:rsidR="00F8215D">
        <w:rPr>
          <w:sz w:val="28"/>
          <w:szCs w:val="28"/>
        </w:rPr>
        <w:t>о</w:t>
      </w:r>
      <w:r w:rsidRPr="00612975">
        <w:rPr>
          <w:sz w:val="28"/>
          <w:szCs w:val="28"/>
        </w:rPr>
        <w:t>бразования</w:t>
      </w:r>
    </w:p>
    <w:p w:rsidR="003F5A94" w:rsidRDefault="003F5A94" w:rsidP="004C6F9C">
      <w:pPr>
        <w:ind w:left="142" w:right="125"/>
        <w:jc w:val="center"/>
        <w:rPr>
          <w:sz w:val="28"/>
          <w:szCs w:val="28"/>
        </w:rPr>
      </w:pPr>
      <w:r>
        <w:rPr>
          <w:sz w:val="28"/>
          <w:szCs w:val="28"/>
        </w:rPr>
        <w:t>Первомай</w:t>
      </w:r>
      <w:r w:rsidR="00C774D8">
        <w:rPr>
          <w:sz w:val="28"/>
          <w:szCs w:val="28"/>
        </w:rPr>
        <w:t>ского района</w:t>
      </w:r>
      <w:r w:rsidR="006A2FA6">
        <w:rPr>
          <w:sz w:val="28"/>
          <w:szCs w:val="28"/>
        </w:rPr>
        <w:t xml:space="preserve"> </w:t>
      </w:r>
      <w:proofErr w:type="spellStart"/>
      <w:r w:rsidRPr="00612975">
        <w:rPr>
          <w:sz w:val="28"/>
          <w:szCs w:val="28"/>
        </w:rPr>
        <w:t>г</w:t>
      </w:r>
      <w:proofErr w:type="gramStart"/>
      <w:r w:rsidRPr="00612975">
        <w:rPr>
          <w:sz w:val="28"/>
          <w:szCs w:val="28"/>
        </w:rPr>
        <w:t>.М</w:t>
      </w:r>
      <w:proofErr w:type="gramEnd"/>
      <w:r w:rsidRPr="00612975">
        <w:rPr>
          <w:sz w:val="28"/>
          <w:szCs w:val="28"/>
        </w:rPr>
        <w:t>инска</w:t>
      </w:r>
      <w:proofErr w:type="spellEnd"/>
    </w:p>
    <w:p w:rsidR="00832442" w:rsidRPr="00FC0C52" w:rsidRDefault="00832442" w:rsidP="004C6F9C">
      <w:pPr>
        <w:ind w:left="142" w:right="125"/>
        <w:jc w:val="center"/>
        <w:rPr>
          <w:sz w:val="28"/>
          <w:szCs w:val="28"/>
        </w:rPr>
      </w:pPr>
    </w:p>
    <w:p w:rsidR="00C24232" w:rsidRPr="00FC0C52" w:rsidRDefault="00C24232" w:rsidP="004C6F9C">
      <w:pPr>
        <w:ind w:left="142" w:right="125"/>
        <w:jc w:val="center"/>
        <w:rPr>
          <w:sz w:val="28"/>
          <w:szCs w:val="28"/>
        </w:rPr>
      </w:pPr>
    </w:p>
    <w:p w:rsidR="002D4D8D" w:rsidRDefault="00684FD6" w:rsidP="00C24232">
      <w:pPr>
        <w:ind w:right="125"/>
        <w:jc w:val="center"/>
        <w:rPr>
          <w:b/>
          <w:sz w:val="30"/>
          <w:szCs w:val="30"/>
        </w:rPr>
      </w:pPr>
      <w:r w:rsidRPr="00684FD6">
        <w:rPr>
          <w:b/>
          <w:sz w:val="30"/>
          <w:szCs w:val="30"/>
        </w:rPr>
        <w:t>Подведение итогов работы РУМО за 2022/2023 учебный год: проблемы, опыт, перспективы. Творческие отчеты педагогов о результатах работы над сетевым проектом «Лаборат</w:t>
      </w:r>
      <w:r>
        <w:rPr>
          <w:b/>
          <w:sz w:val="30"/>
          <w:szCs w:val="30"/>
        </w:rPr>
        <w:t>ория функциональной грамотности</w:t>
      </w:r>
    </w:p>
    <w:p w:rsidR="00684FD6" w:rsidRDefault="00684FD6" w:rsidP="00C24232">
      <w:pPr>
        <w:ind w:right="125"/>
        <w:jc w:val="center"/>
        <w:rPr>
          <w:b/>
          <w:sz w:val="30"/>
          <w:szCs w:val="30"/>
        </w:rPr>
      </w:pPr>
    </w:p>
    <w:p w:rsidR="00034CF9" w:rsidRDefault="00C24232" w:rsidP="00034CF9">
      <w:pPr>
        <w:ind w:left="142" w:right="125"/>
        <w:jc w:val="center"/>
        <w:rPr>
          <w:noProof/>
        </w:rPr>
      </w:pPr>
      <w:r>
        <w:rPr>
          <w:noProof/>
        </w:rPr>
        <w:drawing>
          <wp:inline distT="0" distB="0" distL="0" distR="0" wp14:anchorId="7098B094" wp14:editId="2CBB223E">
            <wp:extent cx="1623695" cy="1647825"/>
            <wp:effectExtent l="0" t="0" r="0" b="9525"/>
            <wp:docPr id="1" name="Рисунок 2" descr="C:\Users\Наталья\Desktop\Nauka_v_kartinkah_i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Nauka_v_kartinkah_i_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11" cy="16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75" w:rsidRPr="00C24232" w:rsidRDefault="00BD3675" w:rsidP="003F5A94">
      <w:pPr>
        <w:ind w:left="142" w:right="125"/>
        <w:jc w:val="center"/>
      </w:pPr>
    </w:p>
    <w:p w:rsidR="00BD3675" w:rsidRPr="00C24232" w:rsidRDefault="00BD3675" w:rsidP="003F5A94">
      <w:pPr>
        <w:ind w:left="142" w:right="125"/>
        <w:jc w:val="center"/>
      </w:pPr>
    </w:p>
    <w:p w:rsidR="00CD6D79" w:rsidRDefault="00CD6D79" w:rsidP="00BD719C">
      <w:pPr>
        <w:ind w:right="125"/>
        <w:jc w:val="center"/>
        <w:rPr>
          <w:b/>
          <w:sz w:val="28"/>
          <w:szCs w:val="28"/>
        </w:rPr>
      </w:pPr>
    </w:p>
    <w:p w:rsidR="00F67D6A" w:rsidRDefault="00C774D8" w:rsidP="00BD719C">
      <w:pPr>
        <w:ind w:right="12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Минск</w:t>
      </w:r>
      <w:r w:rsidR="00C017F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F5A94" w:rsidRPr="00D361C8">
        <w:rPr>
          <w:b/>
          <w:sz w:val="28"/>
          <w:szCs w:val="28"/>
        </w:rPr>
        <w:t>20</w:t>
      </w:r>
      <w:r w:rsidR="00FE1A57">
        <w:rPr>
          <w:b/>
          <w:sz w:val="28"/>
          <w:szCs w:val="28"/>
        </w:rPr>
        <w:t>2</w:t>
      </w:r>
      <w:r w:rsidR="002D4D8D">
        <w:rPr>
          <w:b/>
          <w:sz w:val="28"/>
          <w:szCs w:val="28"/>
        </w:rPr>
        <w:t>3</w:t>
      </w:r>
    </w:p>
    <w:p w:rsidR="00755D76" w:rsidRDefault="00755D7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92E88" w:rsidRDefault="00A92E88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9D1E5B" w:rsidRDefault="009D1E5B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605B72" w:rsidRDefault="00605B72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605B72" w:rsidRDefault="00605B72" w:rsidP="00A92E88">
      <w:pPr>
        <w:tabs>
          <w:tab w:val="left" w:pos="1134"/>
        </w:tabs>
        <w:jc w:val="both"/>
        <w:rPr>
          <w:b/>
          <w:sz w:val="26"/>
          <w:szCs w:val="26"/>
        </w:rPr>
      </w:pPr>
    </w:p>
    <w:p w:rsidR="002D319C" w:rsidRPr="002D319C" w:rsidRDefault="002D319C" w:rsidP="002D319C">
      <w:pPr>
        <w:tabs>
          <w:tab w:val="left" w:pos="1134"/>
        </w:tabs>
        <w:jc w:val="both"/>
      </w:pPr>
      <w:r w:rsidRPr="002D319C">
        <w:rPr>
          <w:b/>
        </w:rPr>
        <w:t>Цель</w:t>
      </w:r>
      <w:r>
        <w:rPr>
          <w:b/>
        </w:rPr>
        <w:t xml:space="preserve"> - </w:t>
      </w:r>
      <w:r w:rsidRPr="002D319C">
        <w:t xml:space="preserve">   совершенствование методологической, психолого-педагогической и предметно-методической подготовки учителей географии</w:t>
      </w:r>
    </w:p>
    <w:p w:rsidR="002D319C" w:rsidRPr="002D319C" w:rsidRDefault="002D319C" w:rsidP="002D319C">
      <w:pPr>
        <w:tabs>
          <w:tab w:val="left" w:pos="1134"/>
        </w:tabs>
        <w:jc w:val="both"/>
        <w:rPr>
          <w:b/>
        </w:rPr>
      </w:pPr>
      <w:r w:rsidRPr="002D319C">
        <w:rPr>
          <w:b/>
        </w:rPr>
        <w:t>Задачи:</w:t>
      </w:r>
    </w:p>
    <w:p w:rsidR="00684FD6" w:rsidRDefault="002D319C" w:rsidP="00684FD6">
      <w:pPr>
        <w:tabs>
          <w:tab w:val="left" w:pos="1134"/>
        </w:tabs>
        <w:jc w:val="both"/>
      </w:pPr>
      <w:r>
        <w:tab/>
      </w:r>
      <w:r w:rsidR="00684FD6">
        <w:t>подвести итоги работы РУМО за 2022/2023 учебный год: выявить проблемы, наметить пути их решения;</w:t>
      </w:r>
    </w:p>
    <w:p w:rsidR="00684FD6" w:rsidRDefault="00684FD6" w:rsidP="00684FD6">
      <w:pPr>
        <w:tabs>
          <w:tab w:val="left" w:pos="1134"/>
        </w:tabs>
        <w:jc w:val="both"/>
      </w:pPr>
      <w:r>
        <w:tab/>
      </w:r>
      <w:r>
        <w:t xml:space="preserve">представить образцы эффективного опыта применения на уроках географии современных методов, приемов, технологий формирования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 учащихся;</w:t>
      </w:r>
    </w:p>
    <w:p w:rsidR="00684FD6" w:rsidRDefault="00684FD6" w:rsidP="00684FD6">
      <w:pPr>
        <w:tabs>
          <w:tab w:val="left" w:pos="1134"/>
        </w:tabs>
        <w:jc w:val="both"/>
      </w:pPr>
      <w:r>
        <w:tab/>
      </w:r>
      <w:r>
        <w:t xml:space="preserve">выработать рекомендации по использованию эффективных современных методов, приемов, технологий для формирования личностных, </w:t>
      </w:r>
      <w:proofErr w:type="spellStart"/>
      <w:r>
        <w:t>метапредметных</w:t>
      </w:r>
      <w:proofErr w:type="spellEnd"/>
      <w:r>
        <w:t xml:space="preserve"> и предметных компетенций учащихся;</w:t>
      </w:r>
    </w:p>
    <w:p w:rsidR="00684FD6" w:rsidRDefault="00684FD6" w:rsidP="00684FD6">
      <w:pPr>
        <w:tabs>
          <w:tab w:val="left" w:pos="1134"/>
        </w:tabs>
        <w:jc w:val="both"/>
      </w:pPr>
      <w:r>
        <w:tab/>
      </w:r>
      <w:r>
        <w:t>мотивировать учителей географии на обобщение, описание и представление эффективного опыта своей педагогической деятельности.</w:t>
      </w:r>
    </w:p>
    <w:p w:rsidR="00673B12" w:rsidRPr="009D2B63" w:rsidRDefault="00A92E88" w:rsidP="00684FD6">
      <w:pPr>
        <w:tabs>
          <w:tab w:val="left" w:pos="1134"/>
        </w:tabs>
        <w:jc w:val="both"/>
      </w:pPr>
      <w:r w:rsidRPr="009D2B63">
        <w:rPr>
          <w:b/>
        </w:rPr>
        <w:t xml:space="preserve">Форма проведения: </w:t>
      </w:r>
      <w:r w:rsidR="00684FD6" w:rsidRPr="00684FD6">
        <w:rPr>
          <w:rFonts w:eastAsia="Calibri"/>
        </w:rPr>
        <w:t>круглый стол</w:t>
      </w:r>
    </w:p>
    <w:p w:rsidR="001855A4" w:rsidRPr="009D2B63" w:rsidRDefault="001855A4" w:rsidP="00A92E88">
      <w:pPr>
        <w:tabs>
          <w:tab w:val="left" w:pos="1134"/>
        </w:tabs>
        <w:jc w:val="both"/>
      </w:pPr>
      <w:r w:rsidRPr="009D2B63">
        <w:rPr>
          <w:b/>
        </w:rPr>
        <w:t>Дата, время проведения</w:t>
      </w:r>
      <w:r w:rsidRPr="009D2B63">
        <w:t xml:space="preserve">: </w:t>
      </w:r>
      <w:r w:rsidR="00684FD6">
        <w:t>17</w:t>
      </w:r>
      <w:r w:rsidR="00E15EB3" w:rsidRPr="009D2B63">
        <w:t>.</w:t>
      </w:r>
      <w:r w:rsidR="002D4D8D" w:rsidRPr="009D2B63">
        <w:t>0</w:t>
      </w:r>
      <w:r w:rsidR="00684FD6">
        <w:t>5</w:t>
      </w:r>
      <w:r w:rsidR="00E15EB3" w:rsidRPr="009D2B63">
        <w:t>.202</w:t>
      </w:r>
      <w:r w:rsidR="002D4D8D" w:rsidRPr="009D2B63">
        <w:t>3</w:t>
      </w:r>
      <w:r w:rsidR="00E15EB3" w:rsidRPr="009D2B63">
        <w:t>, 1</w:t>
      </w:r>
      <w:r w:rsidR="00684FD6">
        <w:t>5</w:t>
      </w:r>
      <w:r w:rsidR="00E15EB3" w:rsidRPr="009D2B63">
        <w:t>.00</w:t>
      </w:r>
    </w:p>
    <w:p w:rsidR="001855A4" w:rsidRPr="009D2B63" w:rsidRDefault="001855A4" w:rsidP="001855A4">
      <w:pPr>
        <w:jc w:val="both"/>
      </w:pPr>
      <w:r w:rsidRPr="009D2B63">
        <w:rPr>
          <w:b/>
        </w:rPr>
        <w:t>Место проведения</w:t>
      </w:r>
      <w:r w:rsidRPr="009D2B63">
        <w:t xml:space="preserve">: </w:t>
      </w:r>
      <w:r w:rsidR="00FE1A57" w:rsidRPr="009D2B63">
        <w:t>государственно</w:t>
      </w:r>
      <w:r w:rsidR="0074141E" w:rsidRPr="009D2B63">
        <w:t>е</w:t>
      </w:r>
      <w:r w:rsidR="00FE1A57" w:rsidRPr="009D2B63">
        <w:t xml:space="preserve"> учреждени</w:t>
      </w:r>
      <w:r w:rsidR="0074141E" w:rsidRPr="009D2B63">
        <w:t>е</w:t>
      </w:r>
      <w:r w:rsidR="00FE1A57" w:rsidRPr="009D2B63">
        <w:t xml:space="preserve"> образования «</w:t>
      </w:r>
      <w:r w:rsidR="002D4D8D" w:rsidRPr="009D2B63">
        <w:t xml:space="preserve">Средняя школа </w:t>
      </w:r>
      <w:r w:rsidR="00FE1A57" w:rsidRPr="009D2B63">
        <w:t xml:space="preserve"> №</w:t>
      </w:r>
      <w:r w:rsidR="00684FD6">
        <w:t>61</w:t>
      </w:r>
      <w:r w:rsidR="00FE1A57" w:rsidRPr="009D2B63">
        <w:t xml:space="preserve"> </w:t>
      </w:r>
      <w:proofErr w:type="spellStart"/>
      <w:r w:rsidR="00FE1A57" w:rsidRPr="009D2B63">
        <w:t>г</w:t>
      </w:r>
      <w:proofErr w:type="gramStart"/>
      <w:r w:rsidR="00FE1A57" w:rsidRPr="009D2B63">
        <w:t>.М</w:t>
      </w:r>
      <w:proofErr w:type="gramEnd"/>
      <w:r w:rsidR="00FE1A57" w:rsidRPr="009D2B63">
        <w:t>инска</w:t>
      </w:r>
      <w:proofErr w:type="spellEnd"/>
      <w:r w:rsidR="00FE1A57" w:rsidRPr="009D2B63">
        <w:t>»</w:t>
      </w:r>
    </w:p>
    <w:p w:rsidR="001855A4" w:rsidRPr="009D2B63" w:rsidRDefault="001855A4" w:rsidP="001855A4">
      <w:pPr>
        <w:tabs>
          <w:tab w:val="left" w:pos="1134"/>
        </w:tabs>
        <w:jc w:val="both"/>
      </w:pPr>
      <w:r w:rsidRPr="009D2B63">
        <w:rPr>
          <w:b/>
        </w:rPr>
        <w:t>Состав участников</w:t>
      </w:r>
      <w:r w:rsidR="00FE1A57" w:rsidRPr="009D2B63">
        <w:t>:</w:t>
      </w:r>
      <w:r w:rsidRPr="009D2B63">
        <w:t xml:space="preserve"> учителя географии</w:t>
      </w:r>
      <w:r w:rsidRPr="009D2B63">
        <w:rPr>
          <w:i/>
        </w:rPr>
        <w:t xml:space="preserve"> </w:t>
      </w:r>
      <w:r w:rsidRPr="009D2B63">
        <w:t>учреждений общего среднего образования района</w:t>
      </w:r>
    </w:p>
    <w:p w:rsidR="001855A4" w:rsidRPr="009D2B63" w:rsidRDefault="001855A4" w:rsidP="001855A4">
      <w:pPr>
        <w:tabs>
          <w:tab w:val="left" w:pos="426"/>
        </w:tabs>
        <w:jc w:val="both"/>
      </w:pPr>
      <w:r w:rsidRPr="009D2B63">
        <w:rPr>
          <w:b/>
        </w:rPr>
        <w:t>Методическое обеспечение:</w:t>
      </w:r>
      <w:r w:rsidRPr="009D2B63">
        <w:t xml:space="preserve"> </w:t>
      </w:r>
      <w:r w:rsidR="00FE1A57" w:rsidRPr="009D2B63">
        <w:t>выставка методической литературы, материалы из опыта работы учителей</w:t>
      </w:r>
    </w:p>
    <w:p w:rsidR="00521181" w:rsidRPr="009D2B63" w:rsidRDefault="00521181" w:rsidP="00FE1A57">
      <w:pPr>
        <w:tabs>
          <w:tab w:val="left" w:pos="426"/>
        </w:tabs>
        <w:ind w:right="125"/>
        <w:jc w:val="center"/>
        <w:rPr>
          <w:b/>
        </w:rPr>
      </w:pPr>
    </w:p>
    <w:p w:rsidR="00673B12" w:rsidRDefault="00673B12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9D1E5B" w:rsidRDefault="009D1E5B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9D1E5B" w:rsidRDefault="009D1E5B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9D1E5B" w:rsidRDefault="009D1E5B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6"/>
          <w:szCs w:val="26"/>
        </w:rPr>
      </w:pPr>
    </w:p>
    <w:p w:rsidR="002D4D8D" w:rsidRDefault="002D4D8D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  <w:sz w:val="22"/>
          <w:szCs w:val="22"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9D2B63" w:rsidRDefault="009D2B6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684FD6" w:rsidRDefault="00684FD6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</w:p>
    <w:p w:rsidR="00673B12" w:rsidRPr="009D2B63" w:rsidRDefault="00E15EB3" w:rsidP="00673B12">
      <w:pPr>
        <w:shd w:val="clear" w:color="auto" w:fill="FFFFFF"/>
        <w:autoSpaceDE w:val="0"/>
        <w:autoSpaceDN w:val="0"/>
        <w:adjustRightInd w:val="0"/>
        <w:ind w:left="142" w:right="125" w:firstLine="566"/>
        <w:jc w:val="center"/>
        <w:rPr>
          <w:b/>
        </w:rPr>
      </w:pPr>
      <w:bookmarkStart w:id="0" w:name="_GoBack"/>
      <w:bookmarkEnd w:id="0"/>
      <w:r w:rsidRPr="009D2B63">
        <w:rPr>
          <w:b/>
        </w:rPr>
        <w:t>План проведения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1. Вступительная часть: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>1.1. Тема, цели и задачи методического объединения.</w:t>
      </w:r>
    </w:p>
    <w:p w:rsidR="002D4D8D" w:rsidRPr="009D2B63" w:rsidRDefault="002D4D8D" w:rsidP="002D4D8D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 xml:space="preserve">Корытко С.Н., </w:t>
      </w:r>
      <w:r w:rsidR="009D2B63">
        <w:rPr>
          <w:rFonts w:eastAsia="Calibri"/>
        </w:rPr>
        <w:t>председатель</w:t>
      </w:r>
      <w:r w:rsidRPr="009D2B63">
        <w:rPr>
          <w:rFonts w:eastAsia="Calibri"/>
        </w:rPr>
        <w:t xml:space="preserve"> </w:t>
      </w:r>
      <w:proofErr w:type="gramStart"/>
      <w:r w:rsidRPr="009D2B63">
        <w:rPr>
          <w:rFonts w:eastAsia="Calibri"/>
        </w:rPr>
        <w:t>районного</w:t>
      </w:r>
      <w:proofErr w:type="gramEnd"/>
      <w:r w:rsidRPr="009D2B63">
        <w:rPr>
          <w:rFonts w:eastAsia="Calibri"/>
        </w:rPr>
        <w:t xml:space="preserve"> </w:t>
      </w:r>
      <w:proofErr w:type="spellStart"/>
      <w:r w:rsidR="009D2B63">
        <w:rPr>
          <w:rFonts w:eastAsia="Calibri"/>
        </w:rPr>
        <w:t>учебно</w:t>
      </w:r>
      <w:proofErr w:type="spellEnd"/>
      <w:r w:rsidR="009D2B63">
        <w:rPr>
          <w:rFonts w:eastAsia="Calibri"/>
        </w:rPr>
        <w:t xml:space="preserve"> - </w:t>
      </w:r>
      <w:r w:rsidRPr="009D2B63">
        <w:rPr>
          <w:rFonts w:eastAsia="Calibri"/>
        </w:rPr>
        <w:t>методического объединения</w:t>
      </w:r>
    </w:p>
    <w:p w:rsidR="002D319C" w:rsidRPr="002D319C" w:rsidRDefault="002D4D8D" w:rsidP="002D319C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9D2B63">
        <w:rPr>
          <w:rFonts w:eastAsia="Calibri"/>
        </w:rPr>
        <w:t xml:space="preserve">1.2. </w:t>
      </w:r>
      <w:r w:rsidR="002D319C" w:rsidRPr="002D319C">
        <w:rPr>
          <w:rFonts w:eastAsia="Calibri"/>
        </w:rPr>
        <w:t>О выполнении решений заседания учебно-методического объединения учителей географии (</w:t>
      </w:r>
      <w:r w:rsidR="00684FD6" w:rsidRPr="00684FD6">
        <w:rPr>
          <w:rFonts w:eastAsia="Calibri"/>
        </w:rPr>
        <w:t>протокол №4 от 28.03.2023</w:t>
      </w:r>
      <w:r w:rsidR="002D319C" w:rsidRPr="002D319C">
        <w:rPr>
          <w:rFonts w:eastAsia="Calibri"/>
        </w:rPr>
        <w:t>).</w:t>
      </w:r>
    </w:p>
    <w:p w:rsidR="002D319C" w:rsidRDefault="002D319C" w:rsidP="002D319C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2D319C">
        <w:rPr>
          <w:rFonts w:eastAsia="Calibri"/>
        </w:rPr>
        <w:t>Корытко С.Н., председателя районного учебно-методического объединения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2. Основная часть.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Вопросы для обсуждения: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2.1. Подведение итогов работы РУМО за 2022/2023 учебный год: проблемы и перспективы.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Информация Корытко С.Н., руководителя районного учебно-методического объединения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  <w:i/>
        </w:rPr>
      </w:pPr>
      <w:r w:rsidRPr="00684FD6">
        <w:rPr>
          <w:rFonts w:eastAsia="Calibri"/>
        </w:rPr>
        <w:t>2.2. Презентация сетевого проекта «Лаборатория функциональной грамотности»</w:t>
      </w:r>
      <w:r w:rsidRPr="00684FD6">
        <w:rPr>
          <w:rFonts w:eastAsia="Calibri"/>
          <w:i/>
        </w:rPr>
        <w:t>.</w:t>
      </w:r>
      <w:r w:rsidRPr="00684FD6">
        <w:rPr>
          <w:rFonts w:eastAsia="Calibri"/>
        </w:rPr>
        <w:t xml:space="preserve"> </w:t>
      </w:r>
      <w:r w:rsidRPr="00684FD6">
        <w:rPr>
          <w:rFonts w:eastAsia="Calibri"/>
          <w:iCs/>
        </w:rPr>
        <w:t>Изучение, обобщение и распространение передового педагогического опыта.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  <w:i/>
        </w:rPr>
      </w:pPr>
      <w:r w:rsidRPr="00684FD6">
        <w:rPr>
          <w:rFonts w:eastAsia="Calibri"/>
        </w:rPr>
        <w:t>Информация Корытко С.Н., руководителя районного учебно-методического объединения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2.2.1. Представление эффективного опыта педагогической деятельности «Применение элементов технологии «Дебаты» для развития коммуникативной компетентности учащихся»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  <w:lang w:val="be-BY"/>
        </w:rPr>
        <w:t>Информация Репиной Г.Г.,</w:t>
      </w:r>
      <w:r w:rsidRPr="00684FD6">
        <w:rPr>
          <w:rFonts w:eastAsia="Calibri"/>
        </w:rPr>
        <w:t xml:space="preserve"> учителя географии государственного учреждения образования «</w:t>
      </w:r>
      <w:r w:rsidRPr="00684FD6">
        <w:rPr>
          <w:rFonts w:eastAsia="Calibri"/>
          <w:lang w:val="be-BY"/>
        </w:rPr>
        <w:t xml:space="preserve">Средняя школа  </w:t>
      </w:r>
      <w:r w:rsidRPr="00684FD6">
        <w:rPr>
          <w:rFonts w:eastAsia="Calibri"/>
        </w:rPr>
        <w:t>№</w:t>
      </w:r>
      <w:r w:rsidRPr="00684FD6">
        <w:rPr>
          <w:rFonts w:eastAsia="Calibri"/>
          <w:lang w:val="be-BY"/>
        </w:rPr>
        <w:t xml:space="preserve">61 </w:t>
      </w:r>
      <w:proofErr w:type="spellStart"/>
      <w:r w:rsidRPr="00684FD6">
        <w:rPr>
          <w:rFonts w:eastAsia="Calibri"/>
        </w:rPr>
        <w:t>г.Минска</w:t>
      </w:r>
      <w:proofErr w:type="spellEnd"/>
      <w:r w:rsidRPr="00684FD6">
        <w:rPr>
          <w:rFonts w:eastAsia="Calibri"/>
        </w:rPr>
        <w:t>»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2.3. Анкетирование участников районного методического объединения по итогам реализации плана работы на 2022/2023учебный год.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3. Заключительная часть.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3.1. Выработка рекомендаций.</w:t>
      </w:r>
    </w:p>
    <w:p w:rsidR="00684FD6" w:rsidRPr="00684FD6" w:rsidRDefault="00684FD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  <w:rPr>
          <w:rFonts w:eastAsia="Calibri"/>
        </w:rPr>
      </w:pPr>
      <w:r w:rsidRPr="00684FD6">
        <w:rPr>
          <w:rFonts w:eastAsia="Calibri"/>
        </w:rPr>
        <w:t>3.2. Подведение итогов. Рефлексия.</w:t>
      </w:r>
    </w:p>
    <w:p w:rsidR="00755D76" w:rsidRPr="009D2B63" w:rsidRDefault="00755D76" w:rsidP="00684FD6">
      <w:pPr>
        <w:shd w:val="clear" w:color="auto" w:fill="FFFFFF"/>
        <w:autoSpaceDE w:val="0"/>
        <w:autoSpaceDN w:val="0"/>
        <w:adjustRightInd w:val="0"/>
        <w:ind w:left="142" w:right="125" w:firstLine="566"/>
        <w:jc w:val="both"/>
      </w:pPr>
    </w:p>
    <w:sectPr w:rsidR="00755D76" w:rsidRPr="009D2B63" w:rsidSect="00B9752A">
      <w:pgSz w:w="16838" w:h="11906" w:orient="landscape"/>
      <w:pgMar w:top="567" w:right="567" w:bottom="567" w:left="567" w:header="709" w:footer="709" w:gutter="0"/>
      <w:pgBorders w:offsetFrom="page">
        <w:top w:val="thinThickMediumGap" w:sz="12" w:space="10" w:color="auto"/>
        <w:left w:val="thinThickMediumGap" w:sz="12" w:space="10" w:color="auto"/>
        <w:bottom w:val="thickThinMediumGap" w:sz="12" w:space="10" w:color="auto"/>
        <w:right w:val="thickThinMediumGap" w:sz="12" w:space="10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AC7"/>
    <w:multiLevelType w:val="hybridMultilevel"/>
    <w:tmpl w:val="AA805C60"/>
    <w:lvl w:ilvl="0" w:tplc="AA562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A0A94"/>
    <w:multiLevelType w:val="multilevel"/>
    <w:tmpl w:val="0392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A4B5C"/>
    <w:multiLevelType w:val="hybridMultilevel"/>
    <w:tmpl w:val="845AD0D0"/>
    <w:lvl w:ilvl="0" w:tplc="A3E8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22C46"/>
    <w:multiLevelType w:val="hybridMultilevel"/>
    <w:tmpl w:val="47F27A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22205C"/>
    <w:multiLevelType w:val="hybridMultilevel"/>
    <w:tmpl w:val="2FAE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12E6"/>
    <w:multiLevelType w:val="hybridMultilevel"/>
    <w:tmpl w:val="46664022"/>
    <w:lvl w:ilvl="0" w:tplc="C9323F24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3B17319F"/>
    <w:multiLevelType w:val="hybridMultilevel"/>
    <w:tmpl w:val="8A6CEDD4"/>
    <w:lvl w:ilvl="0" w:tplc="8C0641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776E0"/>
    <w:multiLevelType w:val="hybridMultilevel"/>
    <w:tmpl w:val="6B6EBE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3DB7716"/>
    <w:multiLevelType w:val="hybridMultilevel"/>
    <w:tmpl w:val="A8DA1D7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451242D"/>
    <w:multiLevelType w:val="hybridMultilevel"/>
    <w:tmpl w:val="3816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281E2E"/>
    <w:multiLevelType w:val="hybridMultilevel"/>
    <w:tmpl w:val="09ECE844"/>
    <w:lvl w:ilvl="0" w:tplc="34609B12">
      <w:start w:val="1"/>
      <w:numFmt w:val="decimal"/>
      <w:lvlText w:val="%1."/>
      <w:lvlJc w:val="left"/>
      <w:pPr>
        <w:ind w:left="475" w:hanging="360"/>
      </w:pPr>
      <w:rPr>
        <w:rFonts w:hint="default"/>
        <w:spacing w:val="-17"/>
        <w:w w:val="99"/>
        <w:lang w:val="ru-RU" w:eastAsia="ru-RU" w:bidi="ru-RU"/>
      </w:rPr>
    </w:lvl>
    <w:lvl w:ilvl="1" w:tplc="9EC2FBFE">
      <w:start w:val="1"/>
      <w:numFmt w:val="decimal"/>
      <w:lvlText w:val="%2."/>
      <w:lvlJc w:val="left"/>
      <w:pPr>
        <w:ind w:left="624" w:hanging="361"/>
      </w:pPr>
      <w:rPr>
        <w:rFonts w:ascii="Times New Roman" w:eastAsia="Times New Roman" w:hAnsi="Times New Roman" w:cs="Times New Roman" w:hint="default"/>
        <w:spacing w:val="-16"/>
        <w:w w:val="100"/>
        <w:sz w:val="30"/>
        <w:szCs w:val="30"/>
        <w:lang w:val="ru-RU" w:eastAsia="ru-RU" w:bidi="ru-RU"/>
      </w:rPr>
    </w:lvl>
    <w:lvl w:ilvl="2" w:tplc="DBB8C51A">
      <w:numFmt w:val="bullet"/>
      <w:lvlText w:val="•"/>
      <w:lvlJc w:val="left"/>
      <w:pPr>
        <w:ind w:left="1718" w:hanging="361"/>
      </w:pPr>
      <w:rPr>
        <w:rFonts w:hint="default"/>
        <w:lang w:val="ru-RU" w:eastAsia="ru-RU" w:bidi="ru-RU"/>
      </w:rPr>
    </w:lvl>
    <w:lvl w:ilvl="3" w:tplc="0C00ADAA">
      <w:numFmt w:val="bullet"/>
      <w:lvlText w:val="•"/>
      <w:lvlJc w:val="left"/>
      <w:pPr>
        <w:ind w:left="2816" w:hanging="361"/>
      </w:pPr>
      <w:rPr>
        <w:rFonts w:hint="default"/>
        <w:lang w:val="ru-RU" w:eastAsia="ru-RU" w:bidi="ru-RU"/>
      </w:rPr>
    </w:lvl>
    <w:lvl w:ilvl="4" w:tplc="C4D8418C">
      <w:numFmt w:val="bullet"/>
      <w:lvlText w:val="•"/>
      <w:lvlJc w:val="left"/>
      <w:pPr>
        <w:ind w:left="3915" w:hanging="361"/>
      </w:pPr>
      <w:rPr>
        <w:rFonts w:hint="default"/>
        <w:lang w:val="ru-RU" w:eastAsia="ru-RU" w:bidi="ru-RU"/>
      </w:rPr>
    </w:lvl>
    <w:lvl w:ilvl="5" w:tplc="F06E3C32">
      <w:numFmt w:val="bullet"/>
      <w:lvlText w:val="•"/>
      <w:lvlJc w:val="left"/>
      <w:pPr>
        <w:ind w:left="5013" w:hanging="361"/>
      </w:pPr>
      <w:rPr>
        <w:rFonts w:hint="default"/>
        <w:lang w:val="ru-RU" w:eastAsia="ru-RU" w:bidi="ru-RU"/>
      </w:rPr>
    </w:lvl>
    <w:lvl w:ilvl="6" w:tplc="CC822A90">
      <w:numFmt w:val="bullet"/>
      <w:lvlText w:val="•"/>
      <w:lvlJc w:val="left"/>
      <w:pPr>
        <w:ind w:left="6112" w:hanging="361"/>
      </w:pPr>
      <w:rPr>
        <w:rFonts w:hint="default"/>
        <w:lang w:val="ru-RU" w:eastAsia="ru-RU" w:bidi="ru-RU"/>
      </w:rPr>
    </w:lvl>
    <w:lvl w:ilvl="7" w:tplc="34DC2908">
      <w:numFmt w:val="bullet"/>
      <w:lvlText w:val="•"/>
      <w:lvlJc w:val="left"/>
      <w:pPr>
        <w:ind w:left="7210" w:hanging="361"/>
      </w:pPr>
      <w:rPr>
        <w:rFonts w:hint="default"/>
        <w:lang w:val="ru-RU" w:eastAsia="ru-RU" w:bidi="ru-RU"/>
      </w:rPr>
    </w:lvl>
    <w:lvl w:ilvl="8" w:tplc="6A3299CC">
      <w:numFmt w:val="bullet"/>
      <w:lvlText w:val="•"/>
      <w:lvlJc w:val="left"/>
      <w:pPr>
        <w:ind w:left="8309" w:hanging="361"/>
      </w:pPr>
      <w:rPr>
        <w:rFonts w:hint="default"/>
        <w:lang w:val="ru-RU" w:eastAsia="ru-RU" w:bidi="ru-RU"/>
      </w:rPr>
    </w:lvl>
  </w:abstractNum>
  <w:abstractNum w:abstractNumId="11">
    <w:nsid w:val="478A499A"/>
    <w:multiLevelType w:val="hybridMultilevel"/>
    <w:tmpl w:val="BBA2CB7C"/>
    <w:lvl w:ilvl="0" w:tplc="DD385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0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0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AA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C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C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6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D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0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962777A"/>
    <w:multiLevelType w:val="multilevel"/>
    <w:tmpl w:val="84B6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D572D"/>
    <w:multiLevelType w:val="hybridMultilevel"/>
    <w:tmpl w:val="41A4B890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641E2013"/>
    <w:multiLevelType w:val="multilevel"/>
    <w:tmpl w:val="40F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00C4B"/>
    <w:multiLevelType w:val="hybridMultilevel"/>
    <w:tmpl w:val="3F94A10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6125CC4"/>
    <w:multiLevelType w:val="hybridMultilevel"/>
    <w:tmpl w:val="AA805C60"/>
    <w:lvl w:ilvl="0" w:tplc="AA562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94"/>
    <w:rsid w:val="00002BAC"/>
    <w:rsid w:val="00012539"/>
    <w:rsid w:val="000253AC"/>
    <w:rsid w:val="00034CF9"/>
    <w:rsid w:val="0005103A"/>
    <w:rsid w:val="00074929"/>
    <w:rsid w:val="00096470"/>
    <w:rsid w:val="000D35B4"/>
    <w:rsid w:val="00110DEF"/>
    <w:rsid w:val="00120A0B"/>
    <w:rsid w:val="001216D4"/>
    <w:rsid w:val="00147E04"/>
    <w:rsid w:val="00167565"/>
    <w:rsid w:val="001766A9"/>
    <w:rsid w:val="001855A4"/>
    <w:rsid w:val="001E5212"/>
    <w:rsid w:val="00235B95"/>
    <w:rsid w:val="00276CC0"/>
    <w:rsid w:val="002B5A8B"/>
    <w:rsid w:val="002B5F62"/>
    <w:rsid w:val="002D319C"/>
    <w:rsid w:val="002D4D8D"/>
    <w:rsid w:val="003217E8"/>
    <w:rsid w:val="00324352"/>
    <w:rsid w:val="003330D8"/>
    <w:rsid w:val="00342C39"/>
    <w:rsid w:val="00386E62"/>
    <w:rsid w:val="003B50C3"/>
    <w:rsid w:val="003B697A"/>
    <w:rsid w:val="003D4C92"/>
    <w:rsid w:val="003D52AF"/>
    <w:rsid w:val="003F5A94"/>
    <w:rsid w:val="00444445"/>
    <w:rsid w:val="004C1366"/>
    <w:rsid w:val="004C6F9C"/>
    <w:rsid w:val="00521181"/>
    <w:rsid w:val="00532FEA"/>
    <w:rsid w:val="005361C5"/>
    <w:rsid w:val="005576C0"/>
    <w:rsid w:val="00564246"/>
    <w:rsid w:val="005C3C50"/>
    <w:rsid w:val="005C464B"/>
    <w:rsid w:val="00601E15"/>
    <w:rsid w:val="00605B72"/>
    <w:rsid w:val="00612DA2"/>
    <w:rsid w:val="00661033"/>
    <w:rsid w:val="00673B12"/>
    <w:rsid w:val="0067732F"/>
    <w:rsid w:val="00684FD6"/>
    <w:rsid w:val="006A0589"/>
    <w:rsid w:val="006A2FA6"/>
    <w:rsid w:val="006A7C83"/>
    <w:rsid w:val="006B05BF"/>
    <w:rsid w:val="006B5DDA"/>
    <w:rsid w:val="006C3CDD"/>
    <w:rsid w:val="006F42C1"/>
    <w:rsid w:val="0074141E"/>
    <w:rsid w:val="00755D76"/>
    <w:rsid w:val="00763E23"/>
    <w:rsid w:val="007722F7"/>
    <w:rsid w:val="0082274F"/>
    <w:rsid w:val="00832442"/>
    <w:rsid w:val="00832516"/>
    <w:rsid w:val="008A63E5"/>
    <w:rsid w:val="008B7C39"/>
    <w:rsid w:val="008C1D5C"/>
    <w:rsid w:val="009005BC"/>
    <w:rsid w:val="009058F6"/>
    <w:rsid w:val="0096384E"/>
    <w:rsid w:val="0097559E"/>
    <w:rsid w:val="009A7C34"/>
    <w:rsid w:val="009D1E5B"/>
    <w:rsid w:val="009D2B63"/>
    <w:rsid w:val="009F2B03"/>
    <w:rsid w:val="00A818B2"/>
    <w:rsid w:val="00A8681B"/>
    <w:rsid w:val="00A92E88"/>
    <w:rsid w:val="00AE7EFF"/>
    <w:rsid w:val="00B0582C"/>
    <w:rsid w:val="00B26CB4"/>
    <w:rsid w:val="00B320DE"/>
    <w:rsid w:val="00B61513"/>
    <w:rsid w:val="00B71AF8"/>
    <w:rsid w:val="00B80F92"/>
    <w:rsid w:val="00B90AD2"/>
    <w:rsid w:val="00B9752A"/>
    <w:rsid w:val="00BD3675"/>
    <w:rsid w:val="00BD719C"/>
    <w:rsid w:val="00BE5027"/>
    <w:rsid w:val="00C017F7"/>
    <w:rsid w:val="00C114C9"/>
    <w:rsid w:val="00C12E1B"/>
    <w:rsid w:val="00C24232"/>
    <w:rsid w:val="00C774D8"/>
    <w:rsid w:val="00C9054B"/>
    <w:rsid w:val="00CA4877"/>
    <w:rsid w:val="00CD6D79"/>
    <w:rsid w:val="00CE755E"/>
    <w:rsid w:val="00D221EA"/>
    <w:rsid w:val="00D81A34"/>
    <w:rsid w:val="00DA1E6B"/>
    <w:rsid w:val="00DB0C51"/>
    <w:rsid w:val="00E118B5"/>
    <w:rsid w:val="00E15EB3"/>
    <w:rsid w:val="00E63FD7"/>
    <w:rsid w:val="00E70F34"/>
    <w:rsid w:val="00E85801"/>
    <w:rsid w:val="00E90ED9"/>
    <w:rsid w:val="00EE4C26"/>
    <w:rsid w:val="00F55949"/>
    <w:rsid w:val="00F67D6A"/>
    <w:rsid w:val="00F70A39"/>
    <w:rsid w:val="00F8215D"/>
    <w:rsid w:val="00FA651B"/>
    <w:rsid w:val="00FB475B"/>
    <w:rsid w:val="00FC0C52"/>
    <w:rsid w:val="00FE1A57"/>
    <w:rsid w:val="00FE2DCA"/>
    <w:rsid w:val="00FF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5A94"/>
    <w:pPr>
      <w:keepNext/>
      <w:jc w:val="center"/>
      <w:outlineLvl w:val="1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9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F5A94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F5A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rsid w:val="003F5A94"/>
    <w:rPr>
      <w:strike w:val="0"/>
      <w:dstrike w:val="0"/>
      <w:color w:val="0000FF"/>
      <w:u w:val="none"/>
      <w:effect w:val="none"/>
    </w:rPr>
  </w:style>
  <w:style w:type="paragraph" w:styleId="a6">
    <w:name w:val="Body Text Indent"/>
    <w:basedOn w:val="a"/>
    <w:link w:val="a7"/>
    <w:rsid w:val="003F5A94"/>
    <w:pPr>
      <w:spacing w:after="120"/>
      <w:ind w:left="283"/>
      <w:jc w:val="both"/>
    </w:pPr>
  </w:style>
  <w:style w:type="character" w:customStyle="1" w:styleId="a7">
    <w:name w:val="Основной текст с отступом Знак"/>
    <w:basedOn w:val="a0"/>
    <w:link w:val="a6"/>
    <w:rsid w:val="003F5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rsid w:val="003F5A94"/>
  </w:style>
  <w:style w:type="paragraph" w:styleId="a8">
    <w:name w:val="Balloon Text"/>
    <w:basedOn w:val="a"/>
    <w:link w:val="a9"/>
    <w:uiPriority w:val="99"/>
    <w:semiHidden/>
    <w:unhideWhenUsed/>
    <w:rsid w:val="00612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DA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E7E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57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5A94"/>
    <w:pPr>
      <w:keepNext/>
      <w:jc w:val="center"/>
      <w:outlineLvl w:val="1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A9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3F5A94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F5A9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rsid w:val="003F5A94"/>
    <w:rPr>
      <w:strike w:val="0"/>
      <w:dstrike w:val="0"/>
      <w:color w:val="0000FF"/>
      <w:u w:val="none"/>
      <w:effect w:val="none"/>
    </w:rPr>
  </w:style>
  <w:style w:type="paragraph" w:styleId="a6">
    <w:name w:val="Body Text Indent"/>
    <w:basedOn w:val="a"/>
    <w:link w:val="a7"/>
    <w:rsid w:val="003F5A94"/>
    <w:pPr>
      <w:spacing w:after="120"/>
      <w:ind w:left="283"/>
      <w:jc w:val="both"/>
    </w:pPr>
  </w:style>
  <w:style w:type="character" w:customStyle="1" w:styleId="a7">
    <w:name w:val="Основной текст с отступом Знак"/>
    <w:basedOn w:val="a0"/>
    <w:link w:val="a6"/>
    <w:rsid w:val="003F5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rsid w:val="003F5A94"/>
  </w:style>
  <w:style w:type="paragraph" w:styleId="a8">
    <w:name w:val="Balloon Text"/>
    <w:basedOn w:val="a"/>
    <w:link w:val="a9"/>
    <w:uiPriority w:val="99"/>
    <w:semiHidden/>
    <w:unhideWhenUsed/>
    <w:rsid w:val="00612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DA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E7E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7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5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4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8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0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2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cyberlenin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015C-E1AD-4542-B88D-B6A8757B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user304</cp:lastModifiedBy>
  <cp:revision>12</cp:revision>
  <cp:lastPrinted>2023-03-23T07:35:00Z</cp:lastPrinted>
  <dcterms:created xsi:type="dcterms:W3CDTF">2022-01-05T05:32:00Z</dcterms:created>
  <dcterms:modified xsi:type="dcterms:W3CDTF">2023-05-18T11:07:00Z</dcterms:modified>
</cp:coreProperties>
</file>