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2183" w:rsidRDefault="00C52183" w:rsidP="00C52183">
      <w:pPr>
        <w:jc w:val="center"/>
        <w:rPr>
          <w:rFonts w:ascii="Times New Roman" w:hAnsi="Times New Roman" w:cs="Times New Roman"/>
          <w:sz w:val="36"/>
          <w:szCs w:val="36"/>
        </w:rPr>
      </w:pPr>
      <w:r w:rsidRPr="00C52183">
        <w:rPr>
          <w:rFonts w:ascii="Times New Roman" w:hAnsi="Times New Roman" w:cs="Times New Roman"/>
          <w:sz w:val="36"/>
          <w:szCs w:val="36"/>
        </w:rPr>
        <w:t>24 сентября 2016 года в 10.00. кабинет №14 состоялось родительское собрание в 6 «В» классе.</w:t>
      </w:r>
    </w:p>
    <w:p w:rsidR="00C52183" w:rsidRPr="00C52183" w:rsidRDefault="00C521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2183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Акция «Внимание, дети!»</w:t>
      </w:r>
      <w:proofErr w:type="gramStart"/>
      <w:r w:rsidRPr="00C521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52183"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дорогах, комендантский час.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Предупреждение травматизма, здоровье учащихся: горячее питание за родительскую плату.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Сохранность библиотечного фонда.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>Успеваемость учащихся. Формирование мировоззрения учащихся, духовно-нравственное воспитание: посещение музеев, литературные и исторические поездки.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 xml:space="preserve"> Разное: дежурство учащихся по школе и кабинету, кружки по предметам, обеспечение учащихся рабочими тетрадями на печатной основе по  учебным предметам.</w:t>
      </w:r>
    </w:p>
    <w:p w:rsidR="00C52183" w:rsidRPr="00C52183" w:rsidRDefault="00C52183" w:rsidP="00C5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83">
        <w:rPr>
          <w:rFonts w:ascii="Times New Roman" w:hAnsi="Times New Roman" w:cs="Times New Roman"/>
          <w:sz w:val="28"/>
          <w:szCs w:val="28"/>
        </w:rPr>
        <w:t xml:space="preserve"> Выборы родительского комитета.</w:t>
      </w:r>
    </w:p>
    <w:sectPr w:rsidR="00C52183" w:rsidRPr="00C5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11C"/>
    <w:multiLevelType w:val="hybridMultilevel"/>
    <w:tmpl w:val="ACA2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183"/>
    <w:rsid w:val="00C5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2016-11-05T12:50:00Z</dcterms:created>
  <dcterms:modified xsi:type="dcterms:W3CDTF">2016-11-05T12:58:00Z</dcterms:modified>
</cp:coreProperties>
</file>