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28" w:rsidRPr="00081601" w:rsidRDefault="00E57328" w:rsidP="00E57328">
      <w:pPr>
        <w:tabs>
          <w:tab w:val="left" w:pos="79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60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E57328" w:rsidRPr="00081601" w:rsidRDefault="00E57328" w:rsidP="00E57328">
      <w:pPr>
        <w:tabs>
          <w:tab w:val="left" w:pos="79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601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общеразвивающего вида с приоритетным</w:t>
      </w:r>
    </w:p>
    <w:p w:rsidR="00E57328" w:rsidRPr="00081601" w:rsidRDefault="00E57328" w:rsidP="00E57328">
      <w:pPr>
        <w:tabs>
          <w:tab w:val="left" w:pos="79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8160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осуществлением</w:t>
      </w:r>
      <w:proofErr w:type="gramEnd"/>
      <w:r w:rsidRPr="00081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по художественно-эстетическому</w:t>
      </w:r>
    </w:p>
    <w:p w:rsidR="00E57328" w:rsidRPr="00081601" w:rsidRDefault="00E57328" w:rsidP="00E57328">
      <w:pPr>
        <w:tabs>
          <w:tab w:val="left" w:pos="79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8160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развитию</w:t>
      </w:r>
      <w:proofErr w:type="gramEnd"/>
      <w:r w:rsidRPr="000816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№ 52 «Чебурашка»</w:t>
      </w:r>
    </w:p>
    <w:p w:rsidR="00E57328" w:rsidRPr="00E57328" w:rsidRDefault="00E57328" w:rsidP="00E57328">
      <w:pPr>
        <w:tabs>
          <w:tab w:val="left" w:pos="720"/>
          <w:tab w:val="left" w:pos="900"/>
        </w:tabs>
        <w:spacing w:after="0" w:line="360" w:lineRule="auto"/>
        <w:outlineLvl w:val="0"/>
        <w:rPr>
          <w:rFonts w:ascii="Calibri" w:eastAsia="Calibri" w:hAnsi="Calibri" w:cs="Times New Roman"/>
          <w:b/>
          <w:sz w:val="40"/>
          <w:szCs w:val="40"/>
          <w:u w:val="single"/>
          <w:lang w:eastAsia="en-US"/>
        </w:rPr>
      </w:pPr>
    </w:p>
    <w:p w:rsidR="00E57328" w:rsidRPr="00E57328" w:rsidRDefault="00E57328" w:rsidP="00E573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7365D"/>
          <w:sz w:val="56"/>
          <w:szCs w:val="56"/>
        </w:rPr>
      </w:pPr>
    </w:p>
    <w:p w:rsidR="00E57328" w:rsidRPr="00E57328" w:rsidRDefault="007A2227" w:rsidP="00E57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44"/>
          <w:szCs w:val="44"/>
        </w:rPr>
      </w:pPr>
      <w:r>
        <w:rPr>
          <w:rFonts w:ascii="Times New Roman" w:eastAsia="Times New Roman" w:hAnsi="Times New Roman" w:cs="Times New Roman"/>
          <w:color w:val="17365D"/>
          <w:sz w:val="44"/>
          <w:szCs w:val="44"/>
        </w:rPr>
        <w:t>Круглый стол для родителей</w:t>
      </w:r>
    </w:p>
    <w:p w:rsidR="00E57328" w:rsidRPr="00E57328" w:rsidRDefault="00E57328" w:rsidP="00E57328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  <w:r w:rsidRPr="00E57328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56"/>
          <w:szCs w:val="56"/>
        </w:rPr>
        <w:t>«Учим детей соблюдать правила дорожного движения</w:t>
      </w:r>
      <w:r w:rsidRPr="00E57328">
        <w:rPr>
          <w:rFonts w:ascii="Times New Roman" w:eastAsia="Times New Roman" w:hAnsi="Times New Roman" w:cs="Times New Roman"/>
          <w:color w:val="FF0000"/>
          <w:sz w:val="56"/>
          <w:szCs w:val="56"/>
        </w:rPr>
        <w:t>»</w:t>
      </w:r>
      <w:r w:rsidRPr="00E57328">
        <w:rPr>
          <w:rFonts w:ascii="Calibri" w:eastAsia="Times New Roman" w:hAnsi="Calibri" w:cs="Times New Roman"/>
          <w:noProof/>
        </w:rPr>
        <w:t xml:space="preserve"> </w:t>
      </w:r>
    </w:p>
    <w:p w:rsidR="00E57328" w:rsidRPr="00E57328" w:rsidRDefault="00E57328" w:rsidP="00E57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6438544E" wp14:editId="2E55BC5E">
            <wp:extent cx="5715000" cy="3648075"/>
            <wp:effectExtent l="0" t="0" r="0" b="0"/>
            <wp:docPr id="2" name="Рисунок 2" descr="https://papik.pro/uploads/posts/2021-12/1639204123_47-papik-pro-p-pdd-klipart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1639204123_47-papik-pro-p-pdd-klipart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69" cy="36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28" w:rsidRPr="00E57328" w:rsidRDefault="00626435" w:rsidP="00E57328">
      <w:pPr>
        <w:tabs>
          <w:tab w:val="left" w:pos="720"/>
          <w:tab w:val="left" w:pos="900"/>
        </w:tabs>
        <w:spacing w:line="360" w:lineRule="auto"/>
        <w:jc w:val="center"/>
        <w:outlineLvl w:val="0"/>
        <w:rPr>
          <w:rFonts w:ascii="Calibri" w:eastAsia="Calibri" w:hAnsi="Calibri" w:cs="Times New Roman"/>
          <w:b/>
          <w:sz w:val="40"/>
          <w:szCs w:val="40"/>
          <w:u w:val="single"/>
          <w:lang w:eastAsia="en-US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  <w:lang w:eastAsia="en-US"/>
        </w:rPr>
        <w:t xml:space="preserve">   </w:t>
      </w:r>
    </w:p>
    <w:p w:rsidR="00E57328" w:rsidRPr="00E57328" w:rsidRDefault="00E57328" w:rsidP="00E57328">
      <w:pPr>
        <w:tabs>
          <w:tab w:val="left" w:pos="720"/>
          <w:tab w:val="left" w:pos="9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626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E5732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</w:t>
      </w:r>
      <w:r w:rsidR="0008160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bookmarkStart w:id="0" w:name="_GoBack"/>
      <w:bookmarkEnd w:id="0"/>
      <w:r w:rsidRPr="00E57328">
        <w:rPr>
          <w:rFonts w:ascii="Times New Roman" w:eastAsia="Calibri" w:hAnsi="Times New Roman" w:cs="Times New Roman"/>
          <w:sz w:val="28"/>
          <w:szCs w:val="28"/>
          <w:lang w:eastAsia="en-US"/>
        </w:rPr>
        <w:t>: высшей</w:t>
      </w:r>
    </w:p>
    <w:p w:rsidR="00E57328" w:rsidRPr="00E57328" w:rsidRDefault="00E57328" w:rsidP="00E57328">
      <w:pPr>
        <w:tabs>
          <w:tab w:val="left" w:pos="720"/>
          <w:tab w:val="left" w:pos="9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626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57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626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proofErr w:type="gramStart"/>
      <w:r w:rsidRPr="00E57328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</w:t>
      </w:r>
      <w:proofErr w:type="gramEnd"/>
      <w:r w:rsidRPr="00E57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</w:t>
      </w:r>
    </w:p>
    <w:p w:rsidR="00E57328" w:rsidRPr="00E57328" w:rsidRDefault="00626435" w:rsidP="00626435">
      <w:pPr>
        <w:tabs>
          <w:tab w:val="left" w:pos="720"/>
          <w:tab w:val="left" w:pos="9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Филатова Галина Александровна</w:t>
      </w:r>
    </w:p>
    <w:p w:rsidR="00E57328" w:rsidRPr="00E57328" w:rsidRDefault="00E57328" w:rsidP="00E57328">
      <w:pPr>
        <w:tabs>
          <w:tab w:val="left" w:pos="720"/>
          <w:tab w:val="left" w:pos="900"/>
        </w:tabs>
        <w:spacing w:line="360" w:lineRule="auto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57328" w:rsidRPr="00E57328" w:rsidRDefault="00E57328" w:rsidP="00E57328">
      <w:pPr>
        <w:tabs>
          <w:tab w:val="left" w:pos="720"/>
          <w:tab w:val="left" w:pos="900"/>
        </w:tabs>
        <w:spacing w:line="360" w:lineRule="auto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626435" w:rsidRDefault="00626435" w:rsidP="00E57328">
      <w:pPr>
        <w:tabs>
          <w:tab w:val="left" w:pos="720"/>
          <w:tab w:val="left" w:pos="900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500" w:rsidRPr="00E57328" w:rsidRDefault="00E57328" w:rsidP="00E57328">
      <w:pPr>
        <w:tabs>
          <w:tab w:val="left" w:pos="720"/>
          <w:tab w:val="left" w:pos="900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Новоалександровс</w:t>
      </w:r>
      <w:r w:rsidR="006977C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626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Цель:</w:t>
      </w: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7A22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овершенствовать знания </w:t>
      </w:r>
      <w:proofErr w:type="gramStart"/>
      <w:r w:rsidR="007A22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родителей </w:t>
      </w: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</w:t>
      </w:r>
      <w:proofErr w:type="gram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обеспечению безопасности жизнедеятельности детей. Скоординировать деятельность ДОУ и родителей.</w:t>
      </w:r>
    </w:p>
    <w:p w:rsidR="0003239B" w:rsidRPr="00E57328" w:rsidRDefault="007A2227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Добрый день, уважаемые родители</w:t>
      </w:r>
      <w:r w:rsidR="0003239B"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! Мне очень приятно видеть Вас в добром здравии, в хорошем настроении, предлагаю по традиции встать в ресурсный круг и поприветствовать друг друга.</w:t>
      </w:r>
      <w:r w:rsidR="00697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239B"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(Педагоги говорят друг другу приятные пожелания, комплименты и т. д.)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- А сейчас я предлагаю Вам разделиться на три команды, а помогут нам это сделать жетоны.</w:t>
      </w:r>
      <w:r w:rsidR="00697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(Педагоги садятся за столы: красного, зеленого, желтого цвета - в соответствии с цветом жетона)</w:t>
      </w:r>
    </w:p>
    <w:p w:rsidR="0003239B" w:rsidRPr="00E57328" w:rsidRDefault="0003239B" w:rsidP="00E5732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нашего пед</w:t>
      </w:r>
      <w:r w:rsidR="00511500"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агогического </w:t>
      </w: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часа</w:t>
      </w:r>
      <w:r w:rsidR="00511500"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573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«Научи ребенка соблюдать правила дорожного движения»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Повестка дня: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1. «Внимание – ребенок на улицах! »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2. Педагогическая разминка «Мозговой штурм»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3. Практическая часть «Азбука безопасности»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4. Домашнее задание.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5. Подведение итогов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Ход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«Внимание – ребенок на улице! »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Мчатся по дорогам нашего города машины – грузовые, легковые. С каждым годом их становится все больше и больше. Со стороны разных организаций делается все возможное для того, чтобы дороги были безопасными: обновляется покрытие дорог, они оснащаются светофорами и знаками. Однако, статистика свидетельствует, что количество случаев детского дорожного травматизма неуклонно возрастает. Маленькие дети играют на проезжей части, перебегают дорогу в неположенных местах. С наступлением </w:t>
      </w:r>
      <w:proofErr w:type="spellStart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весенне</w:t>
      </w:r>
      <w:proofErr w:type="spell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летнего периода особую тревогу вызывают дети – велосипедисты. Воспитание и обучение дошкольников безопасному поведению на улице может быть эффективным при условии, если работу по профилактике детского </w:t>
      </w:r>
      <w:proofErr w:type="spellStart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дорожно</w:t>
      </w:r>
      <w:proofErr w:type="spell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транспортного травматизма педагог целенаправленно проводит с родителями.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для детей всегда являются авторитетом и примером для подражания. Поэтому, находясь с ребенком на улице, они должны сами соблюдать правила дорожного движения.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формирования у дошкольников знаний, умений и навыков безопасного поведения на улице возможно применение различных форм взаимодействия и общения с родителями: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Ознакомление с материалами, представленными на стендах «уголков безопасности»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Публикации в прессе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Показ выставок детских рисунков, плакатов, макетов, дидактического материала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Проведение бесед</w:t>
      </w:r>
    </w:p>
    <w:p w:rsidR="00E57328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Приглашение родителей на дискуссионную встречу за «круглым столом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Предложение выступить перед другими родителями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Специально – организованные лекции (с приглашением специалистов)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С родителями важно проводить беседы о психофизиологии восприятия дошкольниками дорожной среды.</w:t>
      </w:r>
    </w:p>
    <w:p w:rsidR="00511500" w:rsidRPr="00E57328" w:rsidRDefault="00511500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В силу своего возраста дошкольники, находясь на улице, не всегда осознают опасность, не знают, что движущийся автомобиль не может сразу остановиться при внезапном появлении пешехода на проезжей части.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Дети считают, что если они видят автомобиль, то и водитель их видит и обязательно объедет.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Они не способны заметить приближающиеся издалека транспортные средства и правильно оценивать дорожную ситуацию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У дошкольников другие особенности слуха. Им сложно определить откуда слышится звук. Они реагируют только на те звуки, которые им интересны.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могут перевести взгляд с близких объектов на дальние, и наоборот.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Они боятся больших грузовых машин, автобусов и недооценивают опасности легковых автомобилей, мотоциклов, велосипедов.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Из – за своего небольшого роста они не могут целостно обозревать происходящее на дороге.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сформирована координация движений, они не могут одновременно выполнять сразу несколько действий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В экстремальной ситуации, когда нужно решить, как поступить, дошкольники теряются. Чем труднее ситуация, тем сильнее торможение.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Исследования </w:t>
      </w:r>
      <w:proofErr w:type="spellStart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психофизиологов</w:t>
      </w:r>
      <w:proofErr w:type="spell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показывают, что у дошкольников не развито боковое зрение, угол зрения в 10 раз меньше, чем у взрослого. Время реакции ребенка на опасность с момента ее обнаружения составляет 1, 3 – 1, 5 с, а у взрослого 0, 6 – 0, 8 с.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незнание детьми элементарных правил дорожного движения, равнодушное отношение к их поведению со стороны взрослых. Недостаточная воспитательная работа – вот что является причиной </w:t>
      </w:r>
      <w:proofErr w:type="spellStart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дорожно</w:t>
      </w:r>
      <w:proofErr w:type="spell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транспортных происшествий.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В дошкольном детстве, когда у ребенка формируют основы правильного образа жизни и культуры поведения, он должен получить элементарные сведения о правилах дорожного движения и безопасного поведения на улице. Значительная роль в этом вопросе отводится воспитателям ДОУ: они должны познакомить ребенка с азбукой дорожного движения. Чтобы обучать детей, педагогу самому следует хорошо знать эти правила и использовать соответствующие методические пособия.</w:t>
      </w:r>
    </w:p>
    <w:p w:rsidR="0003239B" w:rsidRPr="00E57328" w:rsidRDefault="0003239B" w:rsidP="00E573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2. Педагогическая разминка «Мозговой штурм»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 правильно ходить по тротуару? (Нужно придерживаться правой стороны, чтобы не мешать встречным пешеходам)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 правильно идти по улице, если нет тротуара? (Идти по обочине, по левой стороне навстречу движущимся автомобилям)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С какого возраста разрешается езда на велосипеде? (С 14 лет)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Сколько взрослых должно сопровождать детей во время целевых прогулок? (Не менее 2 взрослых, заранее прошедших соответствующий инструктаж)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Как построить детей перед началом движения по улице? (Дети строятся в колонну по двое и берутся за руки, желательно, чтобы у них в руках не было никаких лишних </w:t>
      </w:r>
      <w:proofErr w:type="spellStart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предметов.Сопровождающие</w:t>
      </w:r>
      <w:proofErr w:type="spell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должны иметь при себе красные флажки.)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Как правильно переходить проезжую часть с группой детей? (Сопровождающий выходит на проезжую часть с поднятым флажком, чтобы привлечь </w:t>
      </w:r>
      <w:proofErr w:type="spellStart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водителей.Убедившись</w:t>
      </w:r>
      <w:proofErr w:type="spell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все автомобили остановились, начинает переводить через дорогу детей.)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Практическая часть «Азбука безопасности»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Команде красного стола предлагается разработать анкету для родителей по данному направлению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Команде желтого стола предлагается разработать советы для родителей по данному вопросу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Команде зеленого стола разработать памятку для педагогов по ознакомлению дошкольников с правилами дорожного движения.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Выполнение домашнего задания.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Проведение игры на закрепление знаний детей о правилах дорожного движения (педагоги 2 </w:t>
      </w:r>
      <w:proofErr w:type="spellStart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мл.группы</w:t>
      </w:r>
      <w:proofErr w:type="spellEnd"/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Выставка литературы по ознакомлению дошкольников правилам дорожного движения (педагоги средней группы)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Представление проекта «Счастливая дорога из детского сада до дома» (педагоги старших групп)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 Подведение итогов.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Взрослым необходимо помнить о том, что встал ребенок на ноги – он уже пешеход, сел на велосипед – он водитель, поехал в автобусе – пассажир. И везде его подстерегает опасность. Взрослые ответственны за здоровье детей и </w:t>
      </w: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должны обеспечить им максимальную безопасность – научить правилам поведения на дорогах.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Я благодарю Вас за активное участие в педсовете и прошу оценить нашу сегодняшнюю работу с помощью жетонов. Прошу при оценке учесть практичность, доступность, актуальность, психологический микроклимат.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Жетон красного цвета – высокий уровень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Жетон зеленого цвета – средний уровень</w:t>
      </w:r>
    </w:p>
    <w:p w:rsidR="0003239B" w:rsidRPr="00E57328" w:rsidRDefault="0003239B" w:rsidP="00E57328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328">
        <w:rPr>
          <w:rFonts w:ascii="Times New Roman" w:eastAsia="Times New Roman" w:hAnsi="Times New Roman" w:cs="Times New Roman"/>
          <w:color w:val="333333"/>
          <w:sz w:val="28"/>
          <w:szCs w:val="28"/>
        </w:rPr>
        <w:t>• Жетон желтого цвета – низкий уровень</w:t>
      </w: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66" w:rsidRDefault="008A6266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66" w:rsidRDefault="008A6266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66" w:rsidRPr="009D01F5" w:rsidRDefault="008A6266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26A" w:rsidRPr="009D01F5" w:rsidRDefault="0096026A" w:rsidP="0051150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6026A" w:rsidRPr="009D01F5" w:rsidSect="00E57328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941D1"/>
    <w:multiLevelType w:val="hybridMultilevel"/>
    <w:tmpl w:val="02A4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6EC"/>
    <w:rsid w:val="00023A78"/>
    <w:rsid w:val="0003239B"/>
    <w:rsid w:val="00081601"/>
    <w:rsid w:val="001124AC"/>
    <w:rsid w:val="00143E88"/>
    <w:rsid w:val="001D5374"/>
    <w:rsid w:val="00257773"/>
    <w:rsid w:val="00313B15"/>
    <w:rsid w:val="003206EC"/>
    <w:rsid w:val="00405DF3"/>
    <w:rsid w:val="00433AC8"/>
    <w:rsid w:val="004C09C3"/>
    <w:rsid w:val="00511500"/>
    <w:rsid w:val="00577446"/>
    <w:rsid w:val="005D4F02"/>
    <w:rsid w:val="00626435"/>
    <w:rsid w:val="006977C8"/>
    <w:rsid w:val="007A2227"/>
    <w:rsid w:val="007E219C"/>
    <w:rsid w:val="008414B6"/>
    <w:rsid w:val="008A6266"/>
    <w:rsid w:val="0096026A"/>
    <w:rsid w:val="009A40C7"/>
    <w:rsid w:val="009D01F5"/>
    <w:rsid w:val="00B15185"/>
    <w:rsid w:val="00CA7B9C"/>
    <w:rsid w:val="00D06A90"/>
    <w:rsid w:val="00E57328"/>
    <w:rsid w:val="00ED23E4"/>
    <w:rsid w:val="00ED2E32"/>
    <w:rsid w:val="00EF6B2F"/>
    <w:rsid w:val="00F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ABF8-CACA-442F-AE91-001491B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15"/>
  </w:style>
  <w:style w:type="paragraph" w:styleId="1">
    <w:name w:val="heading 1"/>
    <w:basedOn w:val="a"/>
    <w:link w:val="10"/>
    <w:uiPriority w:val="9"/>
    <w:qFormat/>
    <w:rsid w:val="0032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6EC"/>
    <w:rPr>
      <w:b/>
      <w:bCs/>
    </w:rPr>
  </w:style>
  <w:style w:type="character" w:styleId="a5">
    <w:name w:val="Emphasis"/>
    <w:basedOn w:val="a0"/>
    <w:uiPriority w:val="20"/>
    <w:qFormat/>
    <w:rsid w:val="003206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Orion</cp:lastModifiedBy>
  <cp:revision>24</cp:revision>
  <cp:lastPrinted>2022-06-17T03:52:00Z</cp:lastPrinted>
  <dcterms:created xsi:type="dcterms:W3CDTF">2020-07-24T11:00:00Z</dcterms:created>
  <dcterms:modified xsi:type="dcterms:W3CDTF">2023-05-03T09:03:00Z</dcterms:modified>
</cp:coreProperties>
</file>