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37" w:rsidRPr="009C7237" w:rsidRDefault="009C7237" w:rsidP="009C7237">
      <w:pPr>
        <w:pStyle w:val="Default"/>
        <w:jc w:val="right"/>
        <w:rPr>
          <w:bCs/>
          <w:i/>
          <w:sz w:val="28"/>
          <w:szCs w:val="28"/>
        </w:rPr>
      </w:pPr>
      <w:bookmarkStart w:id="0" w:name="_GoBack"/>
      <w:r w:rsidRPr="009C7237">
        <w:rPr>
          <w:bCs/>
          <w:i/>
          <w:sz w:val="28"/>
          <w:szCs w:val="28"/>
        </w:rPr>
        <w:t>Исакова Е.М.</w:t>
      </w:r>
    </w:p>
    <w:bookmarkEnd w:id="0"/>
    <w:p w:rsidR="009C7237" w:rsidRPr="009C7237" w:rsidRDefault="009C7237" w:rsidP="009C7237">
      <w:pPr>
        <w:pStyle w:val="Default"/>
        <w:jc w:val="center"/>
        <w:rPr>
          <w:sz w:val="28"/>
          <w:szCs w:val="28"/>
        </w:rPr>
      </w:pPr>
      <w:r w:rsidRPr="009C7237">
        <w:rPr>
          <w:b/>
          <w:bCs/>
          <w:sz w:val="28"/>
          <w:szCs w:val="28"/>
        </w:rPr>
        <w:t xml:space="preserve">Оценивание уровня </w:t>
      </w:r>
      <w:proofErr w:type="spellStart"/>
      <w:r w:rsidRPr="009C7237">
        <w:rPr>
          <w:b/>
          <w:bCs/>
          <w:sz w:val="28"/>
          <w:szCs w:val="28"/>
        </w:rPr>
        <w:t>сформированности</w:t>
      </w:r>
      <w:proofErr w:type="spellEnd"/>
      <w:r w:rsidRPr="009C7237">
        <w:rPr>
          <w:b/>
          <w:bCs/>
          <w:sz w:val="28"/>
          <w:szCs w:val="28"/>
        </w:rPr>
        <w:t xml:space="preserve"> ключевых компетенций на уроках русского языка при помощи </w:t>
      </w:r>
      <w:proofErr w:type="spellStart"/>
      <w:r w:rsidRPr="009C7237">
        <w:rPr>
          <w:b/>
          <w:bCs/>
          <w:sz w:val="28"/>
          <w:szCs w:val="28"/>
        </w:rPr>
        <w:t>компетентностно</w:t>
      </w:r>
      <w:proofErr w:type="spellEnd"/>
      <w:r w:rsidRPr="009C7237">
        <w:rPr>
          <w:b/>
          <w:bCs/>
          <w:sz w:val="28"/>
          <w:szCs w:val="28"/>
        </w:rPr>
        <w:t>-ориентированных заданий</w:t>
      </w:r>
    </w:p>
    <w:p w:rsidR="009C7237" w:rsidRPr="009C7237" w:rsidRDefault="009C7237" w:rsidP="009C7237">
      <w:pPr>
        <w:pStyle w:val="Default"/>
        <w:ind w:firstLine="708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Главная цель </w:t>
      </w:r>
      <w:proofErr w:type="spellStart"/>
      <w:r w:rsidRPr="009C7237">
        <w:rPr>
          <w:sz w:val="28"/>
          <w:szCs w:val="28"/>
        </w:rPr>
        <w:t>компетентностного</w:t>
      </w:r>
      <w:proofErr w:type="spellEnd"/>
      <w:r w:rsidRPr="009C7237">
        <w:rPr>
          <w:sz w:val="28"/>
          <w:szCs w:val="28"/>
        </w:rPr>
        <w:t xml:space="preserve"> подхода в преподавании русского языка и литературы заключается в формировании всесторонне развитой личности школьника, его теоретического мышления, языковой интуиции, овладении культурой речевого общения и поведения. </w:t>
      </w:r>
    </w:p>
    <w:p w:rsidR="009C7237" w:rsidRPr="009C7237" w:rsidRDefault="009C7237" w:rsidP="009C7237">
      <w:pPr>
        <w:pStyle w:val="Default"/>
        <w:ind w:firstLine="708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В государственном стандарте по русскому языку определены три задачи школьного курса: формирование языковой, коммуникативной и лингвистической компетенции. Рассмотрим каждое из этих понятий подробнее. </w:t>
      </w:r>
    </w:p>
    <w:p w:rsidR="009C7237" w:rsidRPr="009C7237" w:rsidRDefault="009C7237" w:rsidP="009C7237">
      <w:pPr>
        <w:pStyle w:val="Default"/>
        <w:ind w:firstLine="708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Языковая компетенция – способность учащихся употреблять слова, их формы, синтаксические структуры в соответствии с нормами литературного языка. Эти задачи традиционно решаются в школе путём введения новых пластов лексики, пополнения фразеологического запаса, обогащения грамматического строя речи учащихся: усваиваются морфологические нормы согласования, управления, построения предложений разных видов, речь школьников обогащается синонимическими конструкциями. Этой цели служат разделы русского языка. </w:t>
      </w:r>
    </w:p>
    <w:p w:rsidR="009C7237" w:rsidRPr="009C7237" w:rsidRDefault="009C7237" w:rsidP="009C7237">
      <w:pPr>
        <w:pStyle w:val="Default"/>
        <w:ind w:firstLine="708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Следующий тип компетенций – лингвистическая. Иногда этот термин употребляется как синоним языковой компетенции, однако это понятие шире. Оно предполагает более глубокое осмысление устной и письменной речи – её законов, правил, структуры. </w:t>
      </w:r>
    </w:p>
    <w:p w:rsidR="009C7237" w:rsidRPr="009C7237" w:rsidRDefault="009C7237" w:rsidP="009C7237">
      <w:pPr>
        <w:pStyle w:val="Default"/>
        <w:ind w:firstLine="708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Лингвистическая компетенция обеспечивает познавательную культуру личности школьника, развитие логического мышления, памяти, воображения учащихся, овладение навыками самоанализа, самооценки. Эти компетентности должны стать результатом образования – </w:t>
      </w:r>
      <w:r w:rsidRPr="009C7237">
        <w:rPr>
          <w:b/>
          <w:bCs/>
          <w:sz w:val="28"/>
          <w:szCs w:val="28"/>
        </w:rPr>
        <w:t>такова одна из ведущих идей ФГОС нового поколения</w:t>
      </w:r>
      <w:r w:rsidRPr="009C7237">
        <w:rPr>
          <w:sz w:val="28"/>
          <w:szCs w:val="28"/>
        </w:rPr>
        <w:t xml:space="preserve">. </w:t>
      </w:r>
    </w:p>
    <w:p w:rsidR="009C7237" w:rsidRPr="009C7237" w:rsidRDefault="009C7237" w:rsidP="009C7237">
      <w:pPr>
        <w:pStyle w:val="Default"/>
        <w:ind w:firstLine="708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Компетентность как результат образования формируется и проявляется в деятельности, а </w:t>
      </w:r>
      <w:proofErr w:type="spellStart"/>
      <w:r w:rsidRPr="009C7237">
        <w:rPr>
          <w:sz w:val="28"/>
          <w:szCs w:val="28"/>
        </w:rPr>
        <w:t>компетентностно</w:t>
      </w:r>
      <w:proofErr w:type="spellEnd"/>
      <w:r w:rsidRPr="009C7237">
        <w:rPr>
          <w:sz w:val="28"/>
          <w:szCs w:val="28"/>
        </w:rPr>
        <w:t xml:space="preserve">-ориентированные задания позволяют формировать и развивать универсальные учебные действия. </w:t>
      </w:r>
    </w:p>
    <w:p w:rsidR="006429CF" w:rsidRPr="009C7237" w:rsidRDefault="009C7237" w:rsidP="009C72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237">
        <w:rPr>
          <w:rFonts w:ascii="Times New Roman" w:hAnsi="Times New Roman" w:cs="Times New Roman"/>
          <w:sz w:val="28"/>
          <w:szCs w:val="28"/>
        </w:rPr>
        <w:t>КОЗ можно применять на любых уроках, в нашем случае, это уроки русского языка.</w:t>
      </w:r>
    </w:p>
    <w:p w:rsidR="009C7237" w:rsidRPr="009C7237" w:rsidRDefault="009C7237" w:rsidP="009C7237">
      <w:pPr>
        <w:pStyle w:val="Default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Структура КОЗ по русскому языку выглядит следующим образом: </w:t>
      </w:r>
    </w:p>
    <w:p w:rsidR="009C7237" w:rsidRPr="009C7237" w:rsidRDefault="009C7237" w:rsidP="009C7237">
      <w:pPr>
        <w:pStyle w:val="Default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1. Введение в проблему (погружает в контекст задания и мотивирует на его выполнение, желательная связь с практикой). </w:t>
      </w:r>
    </w:p>
    <w:p w:rsidR="009C7237" w:rsidRPr="009C7237" w:rsidRDefault="009C7237" w:rsidP="009C7237">
      <w:pPr>
        <w:pStyle w:val="Default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2. Формулировка задания: </w:t>
      </w:r>
    </w:p>
    <w:p w:rsidR="009C7237" w:rsidRPr="009C7237" w:rsidRDefault="009C7237" w:rsidP="009C72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7237">
        <w:rPr>
          <w:sz w:val="28"/>
          <w:szCs w:val="28"/>
        </w:rPr>
        <w:t xml:space="preserve">текст задания должен начинаться с глагола; </w:t>
      </w:r>
    </w:p>
    <w:p w:rsidR="009C7237" w:rsidRPr="009C7237" w:rsidRDefault="009C7237" w:rsidP="009C7237">
      <w:pPr>
        <w:pStyle w:val="Default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- </w:t>
      </w:r>
      <w:r w:rsidRPr="009C7237">
        <w:rPr>
          <w:sz w:val="28"/>
          <w:szCs w:val="28"/>
        </w:rPr>
        <w:t xml:space="preserve">в тексте задания указано ЧТО делать и есть указание на то КАК делать (в зависимости от уровня). </w:t>
      </w:r>
    </w:p>
    <w:p w:rsidR="009C7237" w:rsidRPr="009C7237" w:rsidRDefault="009C7237" w:rsidP="009C7237">
      <w:pPr>
        <w:pStyle w:val="Default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3. Информация, необходимая для решения данной задачи. </w:t>
      </w:r>
    </w:p>
    <w:p w:rsidR="009C7237" w:rsidRPr="009C7237" w:rsidRDefault="009C7237" w:rsidP="009C7237">
      <w:pPr>
        <w:pStyle w:val="Default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4. Форма предъявления результатов КОЗ (задается структура предъявления учащимися результата своей деятельности по выполнению задания). </w:t>
      </w:r>
    </w:p>
    <w:p w:rsidR="009C7237" w:rsidRPr="009C7237" w:rsidRDefault="009C7237" w:rsidP="009C7237">
      <w:pPr>
        <w:pStyle w:val="Default"/>
        <w:jc w:val="both"/>
        <w:rPr>
          <w:sz w:val="28"/>
          <w:szCs w:val="28"/>
        </w:rPr>
      </w:pPr>
    </w:p>
    <w:p w:rsidR="009C7237" w:rsidRPr="009C7237" w:rsidRDefault="009C7237" w:rsidP="009C7237">
      <w:pPr>
        <w:pStyle w:val="Default"/>
        <w:jc w:val="both"/>
        <w:rPr>
          <w:sz w:val="28"/>
          <w:szCs w:val="28"/>
        </w:rPr>
      </w:pPr>
      <w:r w:rsidRPr="009C7237">
        <w:rPr>
          <w:sz w:val="28"/>
          <w:szCs w:val="28"/>
        </w:rPr>
        <w:lastRenderedPageBreak/>
        <w:t xml:space="preserve">От обычного задания КОЗ отличается тем, ученику предлагается определенный план действия при поиске ответа на вопрос и обязательно включается элемент решения проблемы. </w:t>
      </w:r>
      <w:proofErr w:type="spellStart"/>
      <w:r w:rsidRPr="009C7237">
        <w:rPr>
          <w:sz w:val="28"/>
          <w:szCs w:val="28"/>
        </w:rPr>
        <w:t>Компетентностным</w:t>
      </w:r>
      <w:proofErr w:type="spellEnd"/>
      <w:r w:rsidRPr="009C7237">
        <w:rPr>
          <w:sz w:val="28"/>
          <w:szCs w:val="28"/>
        </w:rPr>
        <w:t xml:space="preserve"> является то задание, которое имеет не только учебное, но и жизненное обоснование и не вызывает у думающего ученика безответного вопроса: «А зачем мы это делаем?» </w:t>
      </w:r>
    </w:p>
    <w:p w:rsidR="009C7237" w:rsidRPr="009C7237" w:rsidRDefault="009C7237" w:rsidP="009C7237">
      <w:pPr>
        <w:pStyle w:val="Default"/>
        <w:ind w:firstLine="708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Прежде чем разработать и внедрить в урок </w:t>
      </w:r>
      <w:proofErr w:type="spellStart"/>
      <w:r w:rsidRPr="009C7237">
        <w:rPr>
          <w:sz w:val="28"/>
          <w:szCs w:val="28"/>
        </w:rPr>
        <w:t>компетентностные</w:t>
      </w:r>
      <w:proofErr w:type="spellEnd"/>
      <w:r w:rsidRPr="009C7237">
        <w:rPr>
          <w:sz w:val="28"/>
          <w:szCs w:val="28"/>
        </w:rPr>
        <w:t xml:space="preserve"> задания, изучила методическую литературу по теме «КОЗ». Сделала для себя вывод о том, что данные задания расширяют возможности учителя по организации самостоятельной работы учащихся, помогают более точно определить проблемы ученика по изучаемой теме, по овладению им основных лингвистических компетенций. </w:t>
      </w:r>
    </w:p>
    <w:p w:rsidR="009C7237" w:rsidRDefault="009C7237" w:rsidP="009C72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237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9C7237">
        <w:rPr>
          <w:rFonts w:ascii="Times New Roman" w:hAnsi="Times New Roman" w:cs="Times New Roman"/>
          <w:sz w:val="28"/>
          <w:szCs w:val="28"/>
        </w:rPr>
        <w:t>-ориентированные задания можно использовать в виде раздаточного дидактического материала (самостоятельная, проверочная, работа с ОК, контрольная работа) или показать через проектор на уроках изучения или закрепления данной темы для групповой или индивидуальной работы.</w:t>
      </w:r>
    </w:p>
    <w:p w:rsidR="009C7237" w:rsidRPr="00BE1D86" w:rsidRDefault="009C7237" w:rsidP="009C72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Приведем пример </w:t>
      </w: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КОЗ «классического типа» по русскому языку, по теме: «Правописание гласных в окончаниях имен существител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ьных после шипящих и Ц» для пятого</w:t>
      </w: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Компетенция: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учебно-познавательная.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Аспект: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первичная обработка информации.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Стимул: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знают, что обозначение звука [о]после шипящих и ц –это орфограмма, и умеют правильно писать слова с этой орфограммой в корне. Сегодня они будут учиться обозначать звук [о]после шипящих и ц в окончаниях имён существительных.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Понаблюдай: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свечой –тучей 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карандашом –душем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ужом –пейзажем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борцом –пальцем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плащом –товарищем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огурцом –зайцем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вывод ты можешь сформулировать?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Задачная формулировка: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 свой вывод на практике. Распредели слова в таблицу: 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кирпич.м</w:t>
      </w:r>
      <w:proofErr w:type="spellEnd"/>
      <w:proofErr w:type="gram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сердц.м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лапш.й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пшениц.й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учениц.й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овц.й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певиц.й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умниц.ё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крыш.й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нож.м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плющ.м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кольц.м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конц.м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информации: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Рубрика «Тайны языка».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окончаниях имён существительных после шипящих и Ц под ударением 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пишется буква </w:t>
      </w:r>
      <w:proofErr w:type="gram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без ударения в этих же окончаниях пишется буква Е.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 выполнения задания: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проверки: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ирпичом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лапшой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пшеницей,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овцой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певицей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плющом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умницей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Критерий оценки выполненного задания: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ошибок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–5 баллов;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1-2 ошибки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–4 балла;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3-4 ошибки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–3 балла;</w:t>
      </w:r>
    </w:p>
    <w:p w:rsidR="009C7237" w:rsidRPr="00BE1D86" w:rsidRDefault="009C7237" w:rsidP="009C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ошибок</w:t>
      </w: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–0 баллов.</w:t>
      </w:r>
    </w:p>
    <w:p w:rsidR="009C7237" w:rsidRPr="00BE1D86" w:rsidRDefault="009C7237" w:rsidP="009C723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Самоанализ КОЗ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 проводится на этапе мотивации и формирования новых знаний.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 направлено на оценку учебно-познавательной компетенции.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Аспект: переработка, использование информации для решения учебных задач.</w:t>
      </w:r>
    </w:p>
    <w:p w:rsidR="009C7237" w:rsidRPr="00BE1D86" w:rsidRDefault="009C7237" w:rsidP="009C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решения учебной задачи, учащиеся самостоятельно формулируют правило «Правописание гласных в окончаниях имён существительных после шипящих и Ц», находят способ действия для выполнения поставленной задачи, применяют найденный способ на практике, выполняют самопроверку, </w:t>
      </w:r>
      <w:proofErr w:type="spellStart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самооценивание</w:t>
      </w:r>
      <w:proofErr w:type="spellEnd"/>
      <w:r w:rsidRPr="00BE1D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237" w:rsidRPr="009C7237" w:rsidRDefault="009C7237" w:rsidP="009C7237">
      <w:pPr>
        <w:pStyle w:val="Default"/>
        <w:ind w:firstLine="708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Любая инновация связана с определенными проблемами. Так, в частности, данный подход требует много затрат времени при подготовке, использование множества методической литературы учителем, конструирование большого числа новых дидактических материалов, поиск нестандартных заданий, приемов и подходов. </w:t>
      </w:r>
    </w:p>
    <w:p w:rsidR="009C7237" w:rsidRPr="009C7237" w:rsidRDefault="009C7237" w:rsidP="009C7237">
      <w:pPr>
        <w:pStyle w:val="Default"/>
        <w:ind w:firstLine="708"/>
        <w:jc w:val="both"/>
        <w:rPr>
          <w:sz w:val="28"/>
          <w:szCs w:val="28"/>
        </w:rPr>
      </w:pPr>
      <w:r w:rsidRPr="009C7237">
        <w:rPr>
          <w:sz w:val="28"/>
          <w:szCs w:val="28"/>
        </w:rPr>
        <w:t xml:space="preserve">Но результаты исследований показывают, что при использовании </w:t>
      </w:r>
      <w:proofErr w:type="spellStart"/>
      <w:r w:rsidRPr="009C7237">
        <w:rPr>
          <w:sz w:val="28"/>
          <w:szCs w:val="28"/>
        </w:rPr>
        <w:t>компетентностного</w:t>
      </w:r>
      <w:proofErr w:type="spellEnd"/>
      <w:r w:rsidRPr="009C7237">
        <w:rPr>
          <w:sz w:val="28"/>
          <w:szCs w:val="28"/>
        </w:rPr>
        <w:t xml:space="preserve"> подхода у учащихся намечается значительный рост познавательной активности на уроках и дома, их знания и в особенности </w:t>
      </w:r>
      <w:r w:rsidRPr="009C7237">
        <w:rPr>
          <w:color w:val="auto"/>
          <w:sz w:val="28"/>
          <w:szCs w:val="28"/>
        </w:rPr>
        <w:t xml:space="preserve">умения становятся более глубокими и прочными, прослеживается тенденция роста </w:t>
      </w:r>
      <w:proofErr w:type="spellStart"/>
      <w:r w:rsidRPr="009C7237">
        <w:rPr>
          <w:color w:val="auto"/>
          <w:sz w:val="28"/>
          <w:szCs w:val="28"/>
        </w:rPr>
        <w:t>обученности</w:t>
      </w:r>
      <w:proofErr w:type="spellEnd"/>
      <w:r w:rsidRPr="009C7237">
        <w:rPr>
          <w:color w:val="auto"/>
          <w:sz w:val="28"/>
          <w:szCs w:val="28"/>
        </w:rPr>
        <w:t xml:space="preserve"> и качества знаний. Кроме того, удается включить в активную познавательную деятельность слабых учеников, повысить их интерес к предмету, осуществлять поэтапный контроль и коррекцию знаний учеников, приучать к самооценке результатов своего труда. Данная система нацеливает ученика и учителя на конечный результат: самостоятельное приобретение конкретных умений, навыков учебной и мыслительной деятельности.</w:t>
      </w:r>
    </w:p>
    <w:sectPr w:rsidR="009C7237" w:rsidRPr="009C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37"/>
    <w:rsid w:val="006429CF"/>
    <w:rsid w:val="009C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58D4"/>
  <w15:chartTrackingRefBased/>
  <w15:docId w15:val="{496D7A91-A72B-427C-B501-5C8B432D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2017-04-02T12:41:00Z</dcterms:created>
  <dcterms:modified xsi:type="dcterms:W3CDTF">2017-04-02T12:58:00Z</dcterms:modified>
</cp:coreProperties>
</file>