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E4" w:rsidRPr="009B11E4" w:rsidRDefault="009B11E4" w:rsidP="009B11E4">
      <w:pPr>
        <w:spacing w:line="240" w:lineRule="auto"/>
        <w:contextualSpacing/>
        <w:jc w:val="center"/>
        <w:rPr>
          <w:rFonts w:ascii="Times New Roman" w:hAnsi="Times New Roman" w:cs="Times New Roman"/>
          <w:sz w:val="40"/>
          <w:szCs w:val="40"/>
        </w:rPr>
      </w:pPr>
      <w:r w:rsidRPr="009B11E4">
        <w:rPr>
          <w:rFonts w:ascii="Times New Roman" w:hAnsi="Times New Roman" w:cs="Times New Roman"/>
          <w:b/>
          <w:i/>
          <w:sz w:val="40"/>
          <w:szCs w:val="40"/>
        </w:rPr>
        <w:t>«Музыкальные игры дома»</w:t>
      </w:r>
    </w:p>
    <w:p w:rsidR="009B11E4" w:rsidRPr="009B11E4" w:rsidRDefault="009B11E4" w:rsidP="009B11E4">
      <w:pPr>
        <w:spacing w:line="240" w:lineRule="auto"/>
        <w:contextualSpacing/>
        <w:jc w:val="center"/>
        <w:rPr>
          <w:rFonts w:ascii="Times New Roman" w:hAnsi="Times New Roman" w:cs="Times New Roman"/>
          <w:i/>
          <w:sz w:val="36"/>
          <w:szCs w:val="36"/>
        </w:rPr>
        <w:sectPr w:rsidR="009B11E4" w:rsidRPr="009B11E4" w:rsidSect="009B11E4">
          <w:pgSz w:w="11906" w:h="16838"/>
          <w:pgMar w:top="720" w:right="720" w:bottom="720" w:left="720" w:header="708" w:footer="708" w:gutter="0"/>
          <w:cols w:num="2" w:space="708"/>
          <w:docGrid w:linePitch="360"/>
        </w:sectPr>
      </w:pPr>
      <w:r w:rsidRPr="009B11E4">
        <w:rPr>
          <w:rFonts w:ascii="Times New Roman" w:hAnsi="Times New Roman" w:cs="Times New Roman"/>
          <w:i/>
          <w:sz w:val="36"/>
          <w:szCs w:val="36"/>
        </w:rPr>
        <w:lastRenderedPageBreak/>
        <w:t>Консультация для родителей</w:t>
      </w:r>
    </w:p>
    <w:p w:rsidR="009B11E4" w:rsidRPr="009B11E4" w:rsidRDefault="009B11E4" w:rsidP="009B11E4">
      <w:pPr>
        <w:spacing w:line="240" w:lineRule="auto"/>
        <w:contextualSpacing/>
        <w:jc w:val="center"/>
        <w:rPr>
          <w:rFonts w:ascii="Times New Roman" w:hAnsi="Times New Roman" w:cs="Times New Roman"/>
          <w:i/>
          <w:sz w:val="24"/>
          <w:szCs w:val="24"/>
        </w:rPr>
      </w:pPr>
      <w:r>
        <w:rPr>
          <w:noProof/>
          <w:lang w:eastAsia="ru-RU"/>
        </w:rPr>
        <w:lastRenderedPageBreak/>
        <w:drawing>
          <wp:inline distT="0" distB="0" distL="0" distR="0" wp14:anchorId="6877C7EA" wp14:editId="563D468E">
            <wp:extent cx="2118527" cy="897466"/>
            <wp:effectExtent l="0" t="0" r="0" b="0"/>
            <wp:docPr id="3" name="Рисунок 3" descr="http://teremok47.edusite.ru/images/notasmusicalesparaimprimi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remok47.edusite.ru/images/notasmusicalesparaimprimir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9283" cy="897786"/>
                    </a:xfrm>
                    <a:prstGeom prst="rect">
                      <a:avLst/>
                    </a:prstGeom>
                    <a:noFill/>
                    <a:ln>
                      <a:noFill/>
                    </a:ln>
                  </pic:spPr>
                </pic:pic>
              </a:graphicData>
            </a:graphic>
          </wp:inline>
        </w:drawing>
      </w:r>
      <w:bookmarkStart w:id="0" w:name="_GoBack"/>
      <w:bookmarkEnd w:id="0"/>
    </w:p>
    <w:p w:rsidR="009B11E4" w:rsidRDefault="009B11E4" w:rsidP="009B11E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Исследователями   заметили, что музыкальные игры оказывают заметное влияние на развитие внимания, на формирование способности к восприятию информации.</w:t>
      </w:r>
    </w:p>
    <w:p w:rsidR="009B11E4" w:rsidRDefault="009B11E4" w:rsidP="009B11E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В настоящее время такие проблемы со вниманием не редкость. Чаще всего недостаточная способность сосредоточиться имеет бытовые причины. Дети обычно слишком много времени проводят у телевизора: яркие картинки, резкая музыка, быстрая смена действий перегружают и истончают нервную систему детей. Способность  к восприятию заметно снижается, дети с трудом сосредоточиваются на одном задании продолжительное время.</w:t>
      </w:r>
      <w:r>
        <w:rPr>
          <w:rFonts w:ascii="Times New Roman" w:hAnsi="Times New Roman" w:cs="Times New Roman"/>
          <w:sz w:val="24"/>
          <w:szCs w:val="24"/>
        </w:rPr>
        <w:t xml:space="preserve">  </w:t>
      </w:r>
      <w:r>
        <w:rPr>
          <w:rFonts w:ascii="Times New Roman" w:hAnsi="Times New Roman" w:cs="Times New Roman"/>
          <w:sz w:val="24"/>
          <w:szCs w:val="24"/>
        </w:rPr>
        <w:t>Музыкальные игры в условиях семьи являются эффективным    средством профилактики неврозов, а также прекрасной подготовкой для дальнейшего обучения.</w:t>
      </w:r>
      <w:r>
        <w:rPr>
          <w:rFonts w:ascii="Times New Roman" w:hAnsi="Times New Roman" w:cs="Times New Roman"/>
          <w:sz w:val="24"/>
          <w:szCs w:val="24"/>
        </w:rPr>
        <w:t xml:space="preserve">  </w:t>
      </w:r>
      <w:r>
        <w:rPr>
          <w:rFonts w:ascii="Times New Roman" w:hAnsi="Times New Roman" w:cs="Times New Roman"/>
          <w:sz w:val="24"/>
          <w:szCs w:val="24"/>
        </w:rPr>
        <w:t xml:space="preserve">Совместный  музыкально-игровой досуг для ребенка может организовать любая мама или бабушка без специальной педагогической, музыкальной подготовки. </w:t>
      </w:r>
    </w:p>
    <w:p w:rsidR="009B11E4" w:rsidRDefault="009B11E4" w:rsidP="009B11E4">
      <w:pPr>
        <w:spacing w:line="240" w:lineRule="auto"/>
        <w:contextualSpacing/>
        <w:rPr>
          <w:rFonts w:ascii="Times New Roman" w:hAnsi="Times New Roman" w:cs="Times New Roman"/>
          <w:sz w:val="24"/>
          <w:szCs w:val="24"/>
        </w:rPr>
      </w:pPr>
      <w:r>
        <w:rPr>
          <w:rFonts w:ascii="Times New Roman" w:hAnsi="Times New Roman" w:cs="Times New Roman"/>
          <w:sz w:val="24"/>
          <w:szCs w:val="24"/>
        </w:rPr>
        <w:t>Для этого</w:t>
      </w:r>
    </w:p>
    <w:p w:rsidR="009B11E4" w:rsidRDefault="009B11E4" w:rsidP="009B11E4">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Создайте фонотеку из записей классики, детских песенок, музыки из мультфильмов, плясовых, маршевых мелодий, фоновые мелодии. Такую музыку можно включать на тихой громкости при чтении сказок, сопровождать ею рисование, лепку, укладывание малыша спать</w:t>
      </w:r>
    </w:p>
    <w:p w:rsidR="009B11E4" w:rsidRDefault="009B11E4" w:rsidP="009B11E4">
      <w:pPr>
        <w:pStyle w:val="a3"/>
        <w:numPr>
          <w:ilvl w:val="0"/>
          <w:numId w:val="1"/>
        </w:numPr>
        <w:spacing w:line="240" w:lineRule="auto"/>
        <w:rPr>
          <w:rFonts w:ascii="Times New Roman" w:hAnsi="Times New Roman" w:cs="Times New Roman"/>
          <w:sz w:val="24"/>
          <w:szCs w:val="24"/>
        </w:rPr>
      </w:pPr>
      <w:r w:rsidRPr="001A17EE">
        <w:rPr>
          <w:rFonts w:ascii="Times New Roman" w:hAnsi="Times New Roman" w:cs="Times New Roman"/>
          <w:sz w:val="24"/>
          <w:szCs w:val="24"/>
        </w:rPr>
        <w:t xml:space="preserve"> </w:t>
      </w:r>
      <w:r>
        <w:rPr>
          <w:rFonts w:ascii="Times New Roman" w:hAnsi="Times New Roman" w:cs="Times New Roman"/>
          <w:sz w:val="24"/>
          <w:szCs w:val="24"/>
        </w:rPr>
        <w:t xml:space="preserve">Организуйте домашний оркестр из покупных  детских музыкальных инструментов  или самодельных шумовых игрушек. Сопровождайте </w:t>
      </w:r>
      <w:proofErr w:type="spellStart"/>
      <w:r>
        <w:rPr>
          <w:rFonts w:ascii="Times New Roman" w:hAnsi="Times New Roman" w:cs="Times New Roman"/>
          <w:sz w:val="24"/>
          <w:szCs w:val="24"/>
        </w:rPr>
        <w:t>подыгрыванием</w:t>
      </w:r>
      <w:proofErr w:type="spellEnd"/>
      <w:r>
        <w:rPr>
          <w:rFonts w:ascii="Times New Roman" w:hAnsi="Times New Roman" w:cs="Times New Roman"/>
          <w:sz w:val="24"/>
          <w:szCs w:val="24"/>
        </w:rPr>
        <w:t xml:space="preserve"> на них записи детских песен, танцевальных, маршевых мелодий, собственное исполнение песен.</w:t>
      </w:r>
    </w:p>
    <w:p w:rsidR="009B11E4" w:rsidRDefault="009B11E4" w:rsidP="009B11E4">
      <w:pPr>
        <w:pStyle w:val="a3"/>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Чтение стихов, загадок, сказочных историй может сопровождаться </w:t>
      </w:r>
      <w:proofErr w:type="spellStart"/>
      <w:r>
        <w:rPr>
          <w:rFonts w:ascii="Times New Roman" w:hAnsi="Times New Roman" w:cs="Times New Roman"/>
          <w:sz w:val="24"/>
          <w:szCs w:val="24"/>
        </w:rPr>
        <w:t>подыгрыванием</w:t>
      </w:r>
      <w:proofErr w:type="spellEnd"/>
      <w:r>
        <w:rPr>
          <w:rFonts w:ascii="Times New Roman" w:hAnsi="Times New Roman" w:cs="Times New Roman"/>
          <w:sz w:val="24"/>
          <w:szCs w:val="24"/>
        </w:rPr>
        <w:t xml:space="preserve"> на  музыкальных инструментах.</w:t>
      </w:r>
    </w:p>
    <w:p w:rsidR="009B11E4" w:rsidRDefault="009B11E4" w:rsidP="009B11E4">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Например, «Сказочки – </w:t>
      </w:r>
      <w:proofErr w:type="spellStart"/>
      <w:r>
        <w:rPr>
          <w:rFonts w:ascii="Times New Roman" w:hAnsi="Times New Roman" w:cs="Times New Roman"/>
          <w:sz w:val="24"/>
          <w:szCs w:val="24"/>
        </w:rPr>
        <w:t>шумелки</w:t>
      </w:r>
      <w:proofErr w:type="spellEnd"/>
      <w:r>
        <w:rPr>
          <w:rFonts w:ascii="Times New Roman" w:hAnsi="Times New Roman" w:cs="Times New Roman"/>
          <w:sz w:val="24"/>
          <w:szCs w:val="24"/>
        </w:rPr>
        <w:t>» Железновы</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Перед занятием раздайте инструменты с учётом возможностей малышей,  можно также предложить детям выбрать инструмент и дать время  проверить звучание.</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 xml:space="preserve">Обеспечьте благоприятную, спокойную обстановку для проведения занятия, чтобы и Ваш рассказ, и шумовое оформление произвели впечатление на детей. </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 xml:space="preserve">Во время исполнения используйте жесты и мимику, говорите медленно и выразительно, выдерживайте паузы. </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Во время рассказа чаще глядите детям в глаза.</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Игра на инструменте, должна звучать в паузах, иллюстрируя текст.</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Инструмент берите в руки только для игры и затем откладывайте.</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Инструмент должен отзвучать прежде, чем Вы продолжите рассказ.</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Побуждайте детей к игре на инструментах. Вступление можно подсказывать взглядом, жестом или  заранее условленным сигналом.</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Мимикой и жестами можно подсказывать детям громкость и скорость игры. Лучше не прерывать без особой необходимости игру ребёнка.</w:t>
      </w:r>
    </w:p>
    <w:p w:rsidR="009B11E4" w:rsidRPr="00A93DCD" w:rsidRDefault="009B11E4" w:rsidP="009B11E4">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A93DCD">
        <w:rPr>
          <w:rFonts w:ascii="Times New Roman" w:eastAsia="Times New Roman" w:hAnsi="Times New Roman" w:cs="Times New Roman"/>
          <w:sz w:val="20"/>
          <w:szCs w:val="20"/>
          <w:lang w:eastAsia="ru-RU"/>
        </w:rPr>
        <w:t xml:space="preserve">Взрослый должен подготовить указания для игры на инструментах заранее, но в то же время быть готовым  поддержать  незапланированное вступление ребёнка, его творческую инициативу детей,  идеи детей. </w:t>
      </w:r>
    </w:p>
    <w:p w:rsidR="009B11E4" w:rsidRPr="00A93DCD" w:rsidRDefault="009B11E4" w:rsidP="009B11E4">
      <w:pPr>
        <w:pStyle w:val="a3"/>
        <w:spacing w:line="240" w:lineRule="auto"/>
        <w:rPr>
          <w:rFonts w:ascii="Times New Roman" w:hAnsi="Times New Roman" w:cs="Times New Roman"/>
          <w:b/>
          <w:sz w:val="24"/>
          <w:szCs w:val="24"/>
        </w:rPr>
      </w:pPr>
      <w:r w:rsidRPr="00A93DCD">
        <w:rPr>
          <w:rFonts w:ascii="Times New Roman" w:hAnsi="Times New Roman" w:cs="Times New Roman"/>
          <w:b/>
          <w:sz w:val="24"/>
          <w:szCs w:val="24"/>
        </w:rPr>
        <w:t xml:space="preserve"> «Лиса и рыба»</w:t>
      </w:r>
    </w:p>
    <w:p w:rsidR="009B11E4"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4"/>
          <w:szCs w:val="24"/>
          <w:lang w:eastAsia="ru-RU"/>
        </w:rPr>
      </w:pPr>
      <w:r w:rsidRPr="00A93DCD">
        <w:rPr>
          <w:rFonts w:ascii="Times New Roman" w:eastAsia="Times New Roman" w:hAnsi="Times New Roman" w:cs="Times New Roman"/>
          <w:sz w:val="24"/>
          <w:szCs w:val="24"/>
          <w:lang w:eastAsia="ru-RU"/>
        </w:rPr>
        <w:t xml:space="preserve">Вёз  как-то дед на санях рыбы целый мешок. </w:t>
      </w:r>
    </w:p>
    <w:p w:rsidR="009B11E4" w:rsidRPr="00A93DCD"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4"/>
          <w:szCs w:val="24"/>
          <w:lang w:eastAsia="ru-RU"/>
        </w:rPr>
      </w:pPr>
      <w:r w:rsidRPr="00A93DCD">
        <w:rPr>
          <w:rFonts w:ascii="Times New Roman" w:eastAsia="Times New Roman" w:hAnsi="Times New Roman" w:cs="Times New Roman"/>
          <w:sz w:val="24"/>
          <w:szCs w:val="24"/>
          <w:lang w:eastAsia="ru-RU"/>
        </w:rPr>
        <w:t>Лошадка бежит, копытами стучит,</w:t>
      </w:r>
      <w:r>
        <w:rPr>
          <w:rFonts w:ascii="Times New Roman" w:eastAsia="Times New Roman" w:hAnsi="Times New Roman" w:cs="Times New Roman"/>
          <w:sz w:val="24"/>
          <w:szCs w:val="24"/>
          <w:lang w:eastAsia="ru-RU"/>
        </w:rPr>
        <w:t xml:space="preserve"> </w:t>
      </w:r>
      <w:r w:rsidRPr="00A93DCD">
        <w:rPr>
          <w:rFonts w:ascii="Times New Roman" w:eastAsia="Times New Roman" w:hAnsi="Times New Roman" w:cs="Times New Roman"/>
          <w:sz w:val="24"/>
          <w:szCs w:val="24"/>
          <w:lang w:eastAsia="ru-RU"/>
        </w:rPr>
        <w:t xml:space="preserve">   Бубенчиком звенит</w:t>
      </w:r>
      <w:r>
        <w:rPr>
          <w:rFonts w:ascii="Times New Roman" w:eastAsia="Times New Roman" w:hAnsi="Times New Roman" w:cs="Times New Roman"/>
          <w:sz w:val="24"/>
          <w:szCs w:val="24"/>
          <w:lang w:eastAsia="ru-RU"/>
        </w:rPr>
        <w:t xml:space="preserve">  </w:t>
      </w:r>
      <w:r w:rsidRPr="00A93DCD">
        <w:rPr>
          <w:rFonts w:ascii="Times New Roman" w:eastAsia="Times New Roman" w:hAnsi="Times New Roman" w:cs="Times New Roman"/>
          <w:sz w:val="24"/>
          <w:szCs w:val="24"/>
          <w:lang w:eastAsia="ru-RU"/>
        </w:rPr>
        <w:t xml:space="preserve"> БУБЕНЦЫ/ КОРОБОЧКА</w:t>
      </w:r>
    </w:p>
    <w:p w:rsidR="009B11E4" w:rsidRPr="00A93DCD"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4"/>
          <w:szCs w:val="24"/>
          <w:lang w:eastAsia="ru-RU"/>
        </w:rPr>
      </w:pPr>
      <w:r w:rsidRPr="00A93DCD">
        <w:rPr>
          <w:rFonts w:ascii="Times New Roman" w:eastAsia="Times New Roman" w:hAnsi="Times New Roman" w:cs="Times New Roman"/>
          <w:sz w:val="24"/>
          <w:szCs w:val="24"/>
          <w:lang w:eastAsia="ru-RU"/>
        </w:rPr>
        <w:t>Видит дед – на дороге лиса лежит, обрадовался: «Вот будет моей старухе воротник на шубу!» -  Бросил он лису в сани,</w:t>
      </w:r>
      <w:r>
        <w:rPr>
          <w:rFonts w:ascii="Times New Roman" w:eastAsia="Times New Roman" w:hAnsi="Times New Roman" w:cs="Times New Roman"/>
          <w:sz w:val="24"/>
          <w:szCs w:val="24"/>
          <w:lang w:eastAsia="ru-RU"/>
        </w:rPr>
        <w:t xml:space="preserve">        </w:t>
      </w:r>
      <w:r w:rsidRPr="00A93DCD">
        <w:rPr>
          <w:rFonts w:ascii="Times New Roman" w:eastAsia="Times New Roman" w:hAnsi="Times New Roman" w:cs="Times New Roman"/>
          <w:sz w:val="24"/>
          <w:szCs w:val="24"/>
          <w:lang w:eastAsia="ru-RU"/>
        </w:rPr>
        <w:t>БАРАБАН</w:t>
      </w:r>
    </w:p>
    <w:p w:rsidR="009B11E4" w:rsidRPr="00A93DCD"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4"/>
          <w:szCs w:val="24"/>
          <w:lang w:eastAsia="ru-RU"/>
        </w:rPr>
      </w:pPr>
      <w:r w:rsidRPr="00A93DCD">
        <w:rPr>
          <w:rFonts w:ascii="Times New Roman" w:eastAsia="Times New Roman" w:hAnsi="Times New Roman" w:cs="Times New Roman"/>
          <w:sz w:val="24"/>
          <w:szCs w:val="24"/>
          <w:lang w:eastAsia="ru-RU"/>
        </w:rPr>
        <w:t xml:space="preserve"> а сам пошёл впереди.</w:t>
      </w:r>
      <w:r>
        <w:rPr>
          <w:rFonts w:ascii="Times New Roman" w:eastAsia="Times New Roman" w:hAnsi="Times New Roman" w:cs="Times New Roman"/>
          <w:sz w:val="24"/>
          <w:szCs w:val="24"/>
          <w:lang w:eastAsia="ru-RU"/>
        </w:rPr>
        <w:t xml:space="preserve">     </w:t>
      </w:r>
      <w:r w:rsidRPr="00A93DCD">
        <w:rPr>
          <w:rFonts w:ascii="Times New Roman" w:eastAsia="Times New Roman" w:hAnsi="Times New Roman" w:cs="Times New Roman"/>
          <w:sz w:val="24"/>
          <w:szCs w:val="24"/>
          <w:lang w:eastAsia="ru-RU"/>
        </w:rPr>
        <w:t xml:space="preserve">     ЦЕЛЛОФАН</w:t>
      </w:r>
    </w:p>
    <w:p w:rsidR="009B11E4" w:rsidRPr="00A93DCD"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4"/>
          <w:szCs w:val="24"/>
          <w:lang w:eastAsia="ru-RU"/>
        </w:rPr>
      </w:pPr>
      <w:r w:rsidRPr="00A93DCD">
        <w:rPr>
          <w:rFonts w:ascii="Times New Roman" w:eastAsia="Times New Roman" w:hAnsi="Times New Roman" w:cs="Times New Roman"/>
          <w:sz w:val="24"/>
          <w:szCs w:val="24"/>
          <w:lang w:eastAsia="ru-RU"/>
        </w:rPr>
        <w:t>Лошадка бежит, колокольчиком звенит</w:t>
      </w:r>
      <w:r>
        <w:rPr>
          <w:rFonts w:ascii="Times New Roman" w:eastAsia="Times New Roman" w:hAnsi="Times New Roman" w:cs="Times New Roman"/>
          <w:sz w:val="24"/>
          <w:szCs w:val="24"/>
          <w:lang w:eastAsia="ru-RU"/>
        </w:rPr>
        <w:t xml:space="preserve">  </w:t>
      </w:r>
      <w:r w:rsidRPr="00A93DCD">
        <w:rPr>
          <w:rFonts w:ascii="Times New Roman" w:eastAsia="Times New Roman" w:hAnsi="Times New Roman" w:cs="Times New Roman"/>
          <w:sz w:val="24"/>
          <w:szCs w:val="24"/>
          <w:lang w:eastAsia="ru-RU"/>
        </w:rPr>
        <w:t xml:space="preserve">БУБЕНЦЫ/ КОРОБОЧКА </w:t>
      </w:r>
    </w:p>
    <w:p w:rsidR="009B11E4" w:rsidRPr="00A93DCD"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4"/>
          <w:szCs w:val="24"/>
          <w:lang w:eastAsia="ru-RU"/>
        </w:rPr>
      </w:pPr>
      <w:r w:rsidRPr="00A93DCD">
        <w:rPr>
          <w:rFonts w:ascii="Times New Roman" w:eastAsia="Times New Roman" w:hAnsi="Times New Roman" w:cs="Times New Roman"/>
          <w:sz w:val="24"/>
          <w:szCs w:val="24"/>
          <w:lang w:eastAsia="ru-RU"/>
        </w:rPr>
        <w:t>А лисичка стала выбрасывать из воза по рыбке, да по рыбке</w:t>
      </w:r>
      <w:r>
        <w:rPr>
          <w:rFonts w:ascii="Times New Roman" w:eastAsia="Times New Roman" w:hAnsi="Times New Roman" w:cs="Times New Roman"/>
          <w:sz w:val="24"/>
          <w:szCs w:val="24"/>
          <w:lang w:eastAsia="ru-RU"/>
        </w:rPr>
        <w:t xml:space="preserve"> </w:t>
      </w:r>
      <w:r w:rsidRPr="00A93DCD">
        <w:rPr>
          <w:rFonts w:ascii="Times New Roman" w:eastAsia="Times New Roman" w:hAnsi="Times New Roman" w:cs="Times New Roman"/>
          <w:sz w:val="24"/>
          <w:szCs w:val="24"/>
          <w:lang w:eastAsia="ru-RU"/>
        </w:rPr>
        <w:t xml:space="preserve">           КСИЛОФОН ГЛИССАНДО</w:t>
      </w:r>
    </w:p>
    <w:p w:rsidR="009B11E4"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4"/>
          <w:szCs w:val="24"/>
          <w:lang w:eastAsia="ru-RU"/>
        </w:rPr>
      </w:pPr>
      <w:r w:rsidRPr="00A93DCD">
        <w:rPr>
          <w:rFonts w:ascii="Times New Roman" w:eastAsia="Times New Roman" w:hAnsi="Times New Roman" w:cs="Times New Roman"/>
          <w:sz w:val="24"/>
          <w:szCs w:val="24"/>
          <w:lang w:eastAsia="ru-RU"/>
        </w:rPr>
        <w:t>Выбросила  всю рыбку и сама убежала</w:t>
      </w:r>
      <w:r>
        <w:rPr>
          <w:rFonts w:ascii="Times New Roman" w:eastAsia="Times New Roman" w:hAnsi="Times New Roman" w:cs="Times New Roman"/>
          <w:sz w:val="24"/>
          <w:szCs w:val="24"/>
          <w:lang w:eastAsia="ru-RU"/>
        </w:rPr>
        <w:t xml:space="preserve">    </w:t>
      </w:r>
      <w:r w:rsidRPr="00A93DCD">
        <w:rPr>
          <w:rFonts w:ascii="Times New Roman" w:eastAsia="Times New Roman" w:hAnsi="Times New Roman" w:cs="Times New Roman"/>
          <w:sz w:val="24"/>
          <w:szCs w:val="24"/>
          <w:lang w:eastAsia="ru-RU"/>
        </w:rPr>
        <w:t>БАРАБАНИТЬ ПАЛЬЦАМИ</w:t>
      </w:r>
    </w:p>
    <w:p w:rsidR="009B11E4" w:rsidRDefault="009B11E4" w:rsidP="009B11E4">
      <w:pPr>
        <w:widowControl w:val="0"/>
        <w:autoSpaceDE w:val="0"/>
        <w:autoSpaceDN w:val="0"/>
        <w:adjustRightInd w:val="0"/>
        <w:spacing w:after="0" w:line="240" w:lineRule="auto"/>
        <w:ind w:left="357"/>
        <w:contextualSpacing/>
        <w:rPr>
          <w:rFonts w:ascii="Times New Roman" w:eastAsia="Times New Roman" w:hAnsi="Times New Roman" w:cs="Times New Roman"/>
          <w:sz w:val="24"/>
          <w:szCs w:val="24"/>
          <w:lang w:eastAsia="ru-RU"/>
        </w:rPr>
      </w:pPr>
    </w:p>
    <w:p w:rsidR="009B11E4"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9B11E4">
        <w:rPr>
          <w:rFonts w:ascii="Times New Roman" w:eastAsia="Times New Roman" w:hAnsi="Times New Roman" w:cs="Times New Roman"/>
          <w:sz w:val="24"/>
          <w:szCs w:val="24"/>
          <w:lang w:eastAsia="ru-RU"/>
        </w:rPr>
        <w:t>Игра на освоение ритма «Угадай песенку».</w:t>
      </w:r>
      <w:r>
        <w:rPr>
          <w:rFonts w:ascii="Times New Roman" w:eastAsia="Times New Roman" w:hAnsi="Times New Roman" w:cs="Times New Roman"/>
          <w:sz w:val="24"/>
          <w:szCs w:val="24"/>
          <w:lang w:eastAsia="ru-RU"/>
        </w:rPr>
        <w:t xml:space="preserve"> Играть можно при любом удобном случае. Правила просты. Задумайте известную вашему ребенку песенку и </w:t>
      </w:r>
      <w:proofErr w:type="gramStart"/>
      <w:r>
        <w:rPr>
          <w:rFonts w:ascii="Times New Roman" w:eastAsia="Times New Roman" w:hAnsi="Times New Roman" w:cs="Times New Roman"/>
          <w:sz w:val="24"/>
          <w:szCs w:val="24"/>
          <w:lang w:eastAsia="ru-RU"/>
        </w:rPr>
        <w:t>прохлопайте</w:t>
      </w:r>
      <w:proofErr w:type="gramEnd"/>
      <w:r>
        <w:rPr>
          <w:rFonts w:ascii="Times New Roman" w:eastAsia="Times New Roman" w:hAnsi="Times New Roman" w:cs="Times New Roman"/>
          <w:sz w:val="24"/>
          <w:szCs w:val="24"/>
          <w:lang w:eastAsia="ru-RU"/>
        </w:rPr>
        <w:t xml:space="preserve"> ее ритм. Пусть он угадает песенку.  Постепенно ребенок сам научится загадывать такие ритмические  загадки. Не забывайте, что ребенку сложно удержать в памяти большой отрывок мелодии, </w:t>
      </w:r>
      <w:r>
        <w:rPr>
          <w:rFonts w:ascii="Times New Roman" w:eastAsia="Times New Roman" w:hAnsi="Times New Roman" w:cs="Times New Roman"/>
          <w:sz w:val="24"/>
          <w:szCs w:val="24"/>
          <w:lang w:eastAsia="ru-RU"/>
        </w:rPr>
        <w:lastRenderedPageBreak/>
        <w:t>поэтому в игре загадывайте только припев песенки, всего несколько строчек.</w:t>
      </w:r>
    </w:p>
    <w:p w:rsidR="009B11E4"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Можно развивать музыкальный слух, знакомить с высокими и низкими звуками. Для этого можно использовать свой голос, металлофон, пианино. Покажите малышу, как летает и жужжит комарик (очень высокие звуки), как гавкает собачка (звуки средней высоты), как ревет мишка (очень низкие звуки). Пусть ваш ребенок сопровождает свои звуки движением. Например, попросите его показать, как летает комарик (малыш имитирует движение комарика, а также звучит тонким голосочком) и так далее.</w:t>
      </w:r>
    </w:p>
    <w:p w:rsidR="009B11E4"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Длительность звука можно изучить с помощью рисования. Пусть Ваш ребенок, пока звучит нота, рисует на листе бумаги линию, а когда звучание закончится, перестанет рисовать («Посмотри, какой длинный звук», - скажите Вы ребенку). А на короткие звуки линии будут короткими или превратятся в точки.</w:t>
      </w:r>
    </w:p>
    <w:p w:rsidR="009B11E4" w:rsidRPr="00620416"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9B11E4">
        <w:rPr>
          <w:rFonts w:ascii="Times New Roman" w:eastAsia="Times New Roman" w:hAnsi="Times New Roman" w:cs="Times New Roman"/>
          <w:sz w:val="24"/>
          <w:szCs w:val="24"/>
          <w:lang w:eastAsia="ru-RU"/>
        </w:rPr>
        <w:t>Игра на развитие тембрового восприятия «Угадай, что звучит»</w:t>
      </w:r>
      <w:r>
        <w:rPr>
          <w:rFonts w:ascii="Times New Roman" w:eastAsia="Times New Roman" w:hAnsi="Times New Roman" w:cs="Times New Roman"/>
          <w:sz w:val="24"/>
          <w:szCs w:val="24"/>
          <w:lang w:eastAsia="ru-RU"/>
        </w:rPr>
        <w:t xml:space="preserve"> Для этой игры понадобятся предметы, которые есть в каждом доме. Например, стеклянная бутылка, чашка, кастрюля, тарелка, стакан. Возьмите карандаш за самый кончик и постучите по каждому предмету по очереди. Затем, попросите ребенка отвернуться и постучите по какому-нибудь одному предмету. Когда малыш повернется, дайте карандаш ему, и пусть он отгадает, по какому предмету Вы стучали. Вначале не берите много предметов, игра не должна быть сложной.  Постепенно можно игру усложнять, добавляя предметы, похожие по звучанию, или угадывать звучание не одного предмета, а последовательности звуков.</w:t>
      </w:r>
    </w:p>
    <w:p w:rsidR="009B11E4"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 музыку с детьми можно танцевально импровизировать, тогда таких детей будет отличать грациозность движений</w:t>
      </w:r>
    </w:p>
    <w:p w:rsidR="009B11E4"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Инсценирование</w:t>
      </w:r>
      <w:proofErr w:type="spellEnd"/>
      <w:r>
        <w:rPr>
          <w:rFonts w:ascii="Times New Roman" w:eastAsia="Times New Roman" w:hAnsi="Times New Roman" w:cs="Times New Roman"/>
          <w:sz w:val="24"/>
          <w:szCs w:val="24"/>
          <w:lang w:eastAsia="ru-RU"/>
        </w:rPr>
        <w:t xml:space="preserve"> – еще один вид совместной деятельности. Инсценировать можно песни, сказки, стихи, </w:t>
      </w:r>
      <w:proofErr w:type="gramStart"/>
      <w:r>
        <w:rPr>
          <w:rFonts w:ascii="Times New Roman" w:eastAsia="Times New Roman" w:hAnsi="Times New Roman" w:cs="Times New Roman"/>
          <w:sz w:val="24"/>
          <w:szCs w:val="24"/>
          <w:lang w:eastAsia="ru-RU"/>
        </w:rPr>
        <w:t>что</w:t>
      </w:r>
      <w:proofErr w:type="gramEnd"/>
      <w:r>
        <w:rPr>
          <w:rFonts w:ascii="Times New Roman" w:eastAsia="Times New Roman" w:hAnsi="Times New Roman" w:cs="Times New Roman"/>
          <w:sz w:val="24"/>
          <w:szCs w:val="24"/>
          <w:lang w:eastAsia="ru-RU"/>
        </w:rPr>
        <w:t xml:space="preserve"> безусловно развивает фантазию.</w:t>
      </w:r>
    </w:p>
    <w:p w:rsidR="009B11E4"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Различные звукоподражания, производимые в процессе чтения сказок, а также песенные импровизации, передающие то или иное состояние, вызывают у детей у детей большой интерес и развивают творческое начало.</w:t>
      </w:r>
    </w:p>
    <w:p w:rsidR="009B11E4"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Совместные походы на детские спектакли обогатят впечатления малыша.</w:t>
      </w:r>
    </w:p>
    <w:p w:rsidR="009B11E4" w:rsidRPr="00A93DCD" w:rsidRDefault="009B11E4" w:rsidP="009B11E4">
      <w:pPr>
        <w:pStyle w:val="a3"/>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Бывая на природе, прислушивайтесь вместе с ребенком к песенке ручейка, шуму листвы, пению птиц. Вокруг нас звучащий мир, не упустите возможность познать его богатства для гармоничного развития вашего малыша.</w:t>
      </w:r>
    </w:p>
    <w:p w:rsidR="009B11E4" w:rsidRPr="001A17EE" w:rsidRDefault="009B11E4" w:rsidP="009B11E4">
      <w:pPr>
        <w:pStyle w:val="a3"/>
        <w:spacing w:line="240" w:lineRule="auto"/>
        <w:rPr>
          <w:rFonts w:ascii="Times New Roman" w:hAnsi="Times New Roman" w:cs="Times New Roman"/>
          <w:sz w:val="24"/>
          <w:szCs w:val="24"/>
        </w:rPr>
      </w:pPr>
    </w:p>
    <w:p w:rsidR="005E1F16" w:rsidRDefault="009B11E4" w:rsidP="009B11E4">
      <w:pPr>
        <w:spacing w:line="240" w:lineRule="auto"/>
        <w:contextualSpacing/>
      </w:pPr>
      <w:r>
        <w:t xml:space="preserve">                               </w:t>
      </w:r>
      <w:r>
        <w:rPr>
          <w:noProof/>
          <w:lang w:eastAsia="ru-RU"/>
        </w:rPr>
        <w:drawing>
          <wp:inline distT="0" distB="0" distL="0" distR="0" wp14:anchorId="07C89AAB" wp14:editId="35E246DF">
            <wp:extent cx="6718903" cy="3369733"/>
            <wp:effectExtent l="0" t="0" r="6350" b="2540"/>
            <wp:docPr id="2" name="Рисунок 2" descr="http://boombob.ru/img/picture/May/06/5564d2c9ed4aa5371ba1d3bb340bc3b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oombob.ru/img/picture/May/06/5564d2c9ed4aa5371ba1d3bb340bc3b9/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5098" cy="3382871"/>
                    </a:xfrm>
                    <a:prstGeom prst="rect">
                      <a:avLst/>
                    </a:prstGeom>
                    <a:noFill/>
                    <a:ln>
                      <a:noFill/>
                    </a:ln>
                  </pic:spPr>
                </pic:pic>
              </a:graphicData>
            </a:graphic>
          </wp:inline>
        </w:drawing>
      </w:r>
    </w:p>
    <w:sectPr w:rsidR="005E1F16" w:rsidSect="009B11E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C1032"/>
    <w:multiLevelType w:val="hybridMultilevel"/>
    <w:tmpl w:val="7C7E57E6"/>
    <w:lvl w:ilvl="0" w:tplc="83086C0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44"/>
    <w:rsid w:val="005E1F16"/>
    <w:rsid w:val="00723E44"/>
    <w:rsid w:val="009B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1E4"/>
    <w:pPr>
      <w:ind w:left="720"/>
      <w:contextualSpacing/>
    </w:pPr>
  </w:style>
  <w:style w:type="paragraph" w:styleId="a4">
    <w:name w:val="Balloon Text"/>
    <w:basedOn w:val="a"/>
    <w:link w:val="a5"/>
    <w:uiPriority w:val="99"/>
    <w:semiHidden/>
    <w:unhideWhenUsed/>
    <w:rsid w:val="009B11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1E4"/>
    <w:pPr>
      <w:ind w:left="720"/>
      <w:contextualSpacing/>
    </w:pPr>
  </w:style>
  <w:style w:type="paragraph" w:styleId="a4">
    <w:name w:val="Balloon Text"/>
    <w:basedOn w:val="a"/>
    <w:link w:val="a5"/>
    <w:uiPriority w:val="99"/>
    <w:semiHidden/>
    <w:unhideWhenUsed/>
    <w:rsid w:val="009B11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2016-02-29T20:37:00Z</dcterms:created>
  <dcterms:modified xsi:type="dcterms:W3CDTF">2016-02-29T20:46:00Z</dcterms:modified>
</cp:coreProperties>
</file>