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AB4" w:rsidRPr="009E2AB4" w:rsidRDefault="009E2AB4" w:rsidP="009E2AB4">
      <w:pPr>
        <w:spacing w:after="0" w:line="276" w:lineRule="auto"/>
        <w:jc w:val="center"/>
        <w:rPr>
          <w:rFonts w:ascii="Times New Roman" w:hAnsi="Times New Roman" w:cs="Times New Roman"/>
          <w:b/>
          <w:bCs/>
          <w:i/>
          <w:sz w:val="32"/>
          <w:szCs w:val="32"/>
        </w:rPr>
      </w:pPr>
      <w:r w:rsidRPr="009E2AB4">
        <w:rPr>
          <w:rFonts w:ascii="Times New Roman" w:hAnsi="Times New Roman" w:cs="Times New Roman"/>
          <w:b/>
          <w:bCs/>
          <w:i/>
          <w:sz w:val="32"/>
          <w:szCs w:val="32"/>
        </w:rPr>
        <w:t xml:space="preserve">Консультация для родителей </w:t>
      </w:r>
    </w:p>
    <w:p w:rsidR="008C690B" w:rsidRDefault="00E26F11" w:rsidP="009E2AB4">
      <w:pPr>
        <w:spacing w:after="0" w:line="276" w:lineRule="auto"/>
        <w:jc w:val="center"/>
        <w:rPr>
          <w:rFonts w:ascii="Times New Roman" w:hAnsi="Times New Roman" w:cs="Times New Roman"/>
          <w:b/>
          <w:bCs/>
          <w:i/>
          <w:sz w:val="32"/>
          <w:szCs w:val="32"/>
        </w:rPr>
      </w:pPr>
      <w:r>
        <w:rPr>
          <w:rFonts w:ascii="Times New Roman" w:hAnsi="Times New Roman" w:cs="Times New Roman"/>
          <w:b/>
          <w:bCs/>
          <w:i/>
          <w:sz w:val="32"/>
          <w:szCs w:val="32"/>
        </w:rPr>
        <w:t>«</w:t>
      </w:r>
      <w:bookmarkStart w:id="0" w:name="_GoBack"/>
      <w:bookmarkEnd w:id="0"/>
      <w:r>
        <w:rPr>
          <w:rFonts w:ascii="Times New Roman" w:hAnsi="Times New Roman" w:cs="Times New Roman"/>
          <w:b/>
          <w:bCs/>
          <w:i/>
          <w:sz w:val="32"/>
          <w:szCs w:val="32"/>
        </w:rPr>
        <w:t>Готовность ребёнка к школе»</w:t>
      </w:r>
    </w:p>
    <w:p w:rsidR="009E2AB4" w:rsidRDefault="009E2AB4" w:rsidP="009E2AB4">
      <w:pPr>
        <w:spacing w:after="0" w:line="360" w:lineRule="auto"/>
        <w:ind w:firstLine="708"/>
        <w:jc w:val="both"/>
        <w:rPr>
          <w:rFonts w:ascii="Times New Roman" w:hAnsi="Times New Roman" w:cs="Times New Roman"/>
          <w:sz w:val="28"/>
          <w:szCs w:val="28"/>
        </w:rPr>
      </w:pPr>
    </w:p>
    <w:p w:rsidR="008C690B" w:rsidRPr="009E2AB4" w:rsidRDefault="009E2AB4" w:rsidP="009E2A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8C690B" w:rsidRPr="008C690B">
        <w:rPr>
          <w:rFonts w:ascii="Times New Roman" w:hAnsi="Times New Roman" w:cs="Times New Roman"/>
          <w:sz w:val="28"/>
          <w:szCs w:val="28"/>
        </w:rPr>
        <w:t>сихо</w:t>
      </w:r>
      <w:r>
        <w:rPr>
          <w:rFonts w:ascii="Times New Roman" w:hAnsi="Times New Roman" w:cs="Times New Roman"/>
          <w:sz w:val="28"/>
          <w:szCs w:val="28"/>
        </w:rPr>
        <w:t xml:space="preserve">логическая готовность к школе – </w:t>
      </w:r>
      <w:r w:rsidR="008C690B" w:rsidRPr="008C690B">
        <w:rPr>
          <w:rFonts w:ascii="Times New Roman" w:hAnsi="Times New Roman" w:cs="Times New Roman"/>
          <w:sz w:val="28"/>
          <w:szCs w:val="28"/>
        </w:rPr>
        <w:t>это как снежный ком. Все о ней слышали, а что это такое, толком никто не представляет. Вот с арифметикой или чтением все куда проще</w:t>
      </w:r>
      <w:r>
        <w:rPr>
          <w:rFonts w:ascii="Times New Roman" w:hAnsi="Times New Roman" w:cs="Times New Roman"/>
          <w:sz w:val="28"/>
          <w:szCs w:val="28"/>
        </w:rPr>
        <w:t xml:space="preserve"> </w:t>
      </w:r>
      <w:r w:rsidR="008C690B" w:rsidRPr="008C690B">
        <w:rPr>
          <w:rFonts w:ascii="Times New Roman" w:hAnsi="Times New Roman" w:cs="Times New Roman"/>
          <w:sz w:val="28"/>
          <w:szCs w:val="28"/>
        </w:rPr>
        <w:t>- читать и писать теперь принято прямо с пеленок. Что же представляет собой загадочная психо</w:t>
      </w:r>
      <w:r>
        <w:rPr>
          <w:rFonts w:ascii="Times New Roman" w:hAnsi="Times New Roman" w:cs="Times New Roman"/>
          <w:sz w:val="28"/>
          <w:szCs w:val="28"/>
        </w:rPr>
        <w:t>логическая готовность к школе</w:t>
      </w:r>
      <w:r w:rsidRPr="009E2AB4">
        <w:rPr>
          <w:rFonts w:ascii="Times New Roman" w:hAnsi="Times New Roman" w:cs="Times New Roman"/>
          <w:sz w:val="28"/>
          <w:szCs w:val="28"/>
        </w:rPr>
        <w:t>?</w:t>
      </w:r>
    </w:p>
    <w:p w:rsidR="009E2AB4" w:rsidRDefault="008C690B" w:rsidP="009E2AB4">
      <w:pPr>
        <w:spacing w:after="0" w:line="360" w:lineRule="auto"/>
        <w:ind w:firstLine="708"/>
        <w:jc w:val="both"/>
        <w:rPr>
          <w:rFonts w:ascii="Times New Roman" w:hAnsi="Times New Roman" w:cs="Times New Roman"/>
          <w:sz w:val="28"/>
          <w:szCs w:val="28"/>
        </w:rPr>
      </w:pPr>
      <w:r w:rsidRPr="008C690B">
        <w:rPr>
          <w:rFonts w:ascii="Times New Roman" w:hAnsi="Times New Roman" w:cs="Times New Roman"/>
          <w:sz w:val="28"/>
          <w:szCs w:val="28"/>
        </w:rPr>
        <w:t xml:space="preserve">Умение читать, считать и писать, </w:t>
      </w:r>
      <w:proofErr w:type="gramStart"/>
      <w:r w:rsidRPr="008C690B">
        <w:rPr>
          <w:rFonts w:ascii="Times New Roman" w:hAnsi="Times New Roman" w:cs="Times New Roman"/>
          <w:sz w:val="28"/>
          <w:szCs w:val="28"/>
        </w:rPr>
        <w:t>которые</w:t>
      </w:r>
      <w:proofErr w:type="gramEnd"/>
      <w:r w:rsidR="009E2AB4">
        <w:rPr>
          <w:rFonts w:ascii="Times New Roman" w:hAnsi="Times New Roman" w:cs="Times New Roman"/>
          <w:sz w:val="28"/>
          <w:szCs w:val="28"/>
        </w:rPr>
        <w:t>, в</w:t>
      </w:r>
      <w:r w:rsidRPr="008C690B">
        <w:rPr>
          <w:rFonts w:ascii="Times New Roman" w:hAnsi="Times New Roman" w:cs="Times New Roman"/>
          <w:sz w:val="28"/>
          <w:szCs w:val="28"/>
        </w:rPr>
        <w:t>аш малыш приобрел в детском саду, еще не является показателем того, что он готов к школьному обучению. До школы ребенок тоже обучается, НО только другими методами, чем в школе:</w:t>
      </w:r>
    </w:p>
    <w:p w:rsidR="009E2AB4" w:rsidRDefault="008C690B" w:rsidP="009E2AB4">
      <w:pPr>
        <w:spacing w:after="0" w:line="360" w:lineRule="auto"/>
        <w:ind w:firstLine="708"/>
        <w:jc w:val="both"/>
        <w:rPr>
          <w:rFonts w:ascii="Times New Roman" w:hAnsi="Times New Roman" w:cs="Times New Roman"/>
          <w:sz w:val="28"/>
          <w:szCs w:val="28"/>
        </w:rPr>
      </w:pPr>
      <w:r w:rsidRPr="008C690B">
        <w:rPr>
          <w:rFonts w:ascii="Times New Roman" w:hAnsi="Times New Roman" w:cs="Times New Roman"/>
          <w:sz w:val="28"/>
          <w:szCs w:val="28"/>
        </w:rPr>
        <w:t xml:space="preserve">- используется игровой метод; </w:t>
      </w:r>
    </w:p>
    <w:p w:rsidR="009E2AB4" w:rsidRDefault="008C690B" w:rsidP="009E2AB4">
      <w:pPr>
        <w:spacing w:after="0" w:line="360" w:lineRule="auto"/>
        <w:ind w:firstLine="708"/>
        <w:jc w:val="both"/>
        <w:rPr>
          <w:rFonts w:ascii="Times New Roman" w:hAnsi="Times New Roman" w:cs="Times New Roman"/>
          <w:sz w:val="28"/>
          <w:szCs w:val="28"/>
        </w:rPr>
      </w:pPr>
      <w:r w:rsidRPr="008C690B">
        <w:rPr>
          <w:rFonts w:ascii="Times New Roman" w:hAnsi="Times New Roman" w:cs="Times New Roman"/>
          <w:sz w:val="28"/>
          <w:szCs w:val="28"/>
        </w:rPr>
        <w:t xml:space="preserve">- другая нагрузка во временном плане (это не 4-5 уроков по 40 минут); </w:t>
      </w:r>
    </w:p>
    <w:p w:rsidR="009E2AB4" w:rsidRDefault="008C690B" w:rsidP="009E2AB4">
      <w:pPr>
        <w:spacing w:after="0" w:line="360" w:lineRule="auto"/>
        <w:ind w:firstLine="708"/>
        <w:jc w:val="both"/>
        <w:rPr>
          <w:rFonts w:ascii="Times New Roman" w:hAnsi="Times New Roman" w:cs="Times New Roman"/>
          <w:sz w:val="28"/>
          <w:szCs w:val="28"/>
        </w:rPr>
      </w:pPr>
      <w:r w:rsidRPr="008C690B">
        <w:rPr>
          <w:rFonts w:ascii="Times New Roman" w:hAnsi="Times New Roman" w:cs="Times New Roman"/>
          <w:sz w:val="28"/>
          <w:szCs w:val="28"/>
        </w:rPr>
        <w:t xml:space="preserve">- другие требования (его не будут заставлять продолжать дело, если он устал); </w:t>
      </w:r>
    </w:p>
    <w:p w:rsidR="009E2AB4" w:rsidRDefault="008C690B" w:rsidP="009E2AB4">
      <w:pPr>
        <w:spacing w:after="0" w:line="360" w:lineRule="auto"/>
        <w:ind w:firstLine="708"/>
        <w:jc w:val="both"/>
        <w:rPr>
          <w:rFonts w:ascii="Times New Roman" w:hAnsi="Times New Roman" w:cs="Times New Roman"/>
          <w:sz w:val="28"/>
          <w:szCs w:val="28"/>
        </w:rPr>
      </w:pPr>
      <w:r w:rsidRPr="008C690B">
        <w:rPr>
          <w:rFonts w:ascii="Times New Roman" w:hAnsi="Times New Roman" w:cs="Times New Roman"/>
          <w:sz w:val="28"/>
          <w:szCs w:val="28"/>
        </w:rPr>
        <w:t xml:space="preserve">- другая форма организации деятельности (дошкольники не сидят за партами большую часть дня, а имеют возможность походить, поиграть, посидеть на полу и др.). </w:t>
      </w:r>
    </w:p>
    <w:p w:rsidR="008C690B" w:rsidRDefault="008C690B" w:rsidP="009E2AB4">
      <w:pPr>
        <w:spacing w:after="0" w:line="360" w:lineRule="auto"/>
        <w:ind w:firstLine="708"/>
        <w:jc w:val="both"/>
        <w:rPr>
          <w:rFonts w:ascii="Times New Roman" w:hAnsi="Times New Roman" w:cs="Times New Roman"/>
          <w:sz w:val="28"/>
          <w:szCs w:val="28"/>
        </w:rPr>
      </w:pPr>
      <w:r w:rsidRPr="008C690B">
        <w:rPr>
          <w:rFonts w:ascii="Times New Roman" w:hAnsi="Times New Roman" w:cs="Times New Roman"/>
          <w:sz w:val="28"/>
          <w:szCs w:val="28"/>
        </w:rPr>
        <w:t xml:space="preserve">Как же принимать решение о начале обучения в школе? </w:t>
      </w:r>
    </w:p>
    <w:p w:rsidR="008C690B" w:rsidRDefault="008C690B" w:rsidP="009E2AB4">
      <w:pPr>
        <w:spacing w:after="0" w:line="360" w:lineRule="auto"/>
        <w:jc w:val="both"/>
        <w:rPr>
          <w:rFonts w:ascii="Times New Roman" w:hAnsi="Times New Roman" w:cs="Times New Roman"/>
          <w:sz w:val="28"/>
          <w:szCs w:val="28"/>
        </w:rPr>
      </w:pPr>
      <w:r w:rsidRPr="008C690B">
        <w:rPr>
          <w:rFonts w:ascii="Times New Roman" w:hAnsi="Times New Roman" w:cs="Times New Roman"/>
          <w:sz w:val="28"/>
          <w:szCs w:val="28"/>
        </w:rPr>
        <w:t xml:space="preserve">1. Не забывайте, что помимо биологического есть и психологический возраст ребенка, который может существенно отличаться от него как в меньшую, так и в большую стороны. </w:t>
      </w:r>
    </w:p>
    <w:p w:rsidR="008C690B" w:rsidRDefault="008C690B" w:rsidP="009E2AB4">
      <w:pPr>
        <w:spacing w:after="0" w:line="360" w:lineRule="auto"/>
        <w:jc w:val="both"/>
        <w:rPr>
          <w:rFonts w:ascii="Times New Roman" w:hAnsi="Times New Roman" w:cs="Times New Roman"/>
          <w:sz w:val="28"/>
          <w:szCs w:val="28"/>
        </w:rPr>
      </w:pPr>
      <w:r w:rsidRPr="008C690B">
        <w:rPr>
          <w:rFonts w:ascii="Times New Roman" w:hAnsi="Times New Roman" w:cs="Times New Roman"/>
          <w:sz w:val="28"/>
          <w:szCs w:val="28"/>
        </w:rPr>
        <w:t xml:space="preserve"> 2. Необходимо знать о специфике школы, в которую вы хотели бы его отдать. Вполне возможно, что ребенок совершенно готов к учебе в общеобразовательной школе, но еще не является достаточно зрелым для языковой (математической и др.) школы, в которую вы его определили. </w:t>
      </w:r>
      <w:r w:rsidRPr="008C690B">
        <w:rPr>
          <w:rFonts w:ascii="Times New Roman" w:hAnsi="Times New Roman" w:cs="Times New Roman"/>
          <w:i/>
          <w:iCs/>
          <w:sz w:val="28"/>
          <w:szCs w:val="28"/>
        </w:rPr>
        <w:t>Психологическая готовность к школе</w:t>
      </w:r>
      <w:r w:rsidRPr="008C690B">
        <w:rPr>
          <w:rFonts w:ascii="Times New Roman" w:hAnsi="Times New Roman" w:cs="Times New Roman"/>
          <w:sz w:val="28"/>
          <w:szCs w:val="28"/>
        </w:rPr>
        <w:t xml:space="preserve"> ("школьная зрелость") - комплексный показатель развития у ребенка школьно-необходимых функций, который позволяет ему без ущерба для здоровья, нормального развития и без чрезмерного напряжения справляться с учебой. </w:t>
      </w:r>
    </w:p>
    <w:p w:rsidR="008C690B" w:rsidRDefault="008C690B" w:rsidP="009E2AB4">
      <w:pPr>
        <w:spacing w:after="0" w:line="360" w:lineRule="auto"/>
        <w:ind w:firstLine="708"/>
        <w:jc w:val="both"/>
        <w:rPr>
          <w:rFonts w:ascii="Times New Roman" w:hAnsi="Times New Roman" w:cs="Times New Roman"/>
          <w:sz w:val="28"/>
          <w:szCs w:val="28"/>
        </w:rPr>
      </w:pPr>
      <w:r w:rsidRPr="009E2AB4">
        <w:rPr>
          <w:rFonts w:ascii="Times New Roman" w:hAnsi="Times New Roman" w:cs="Times New Roman"/>
          <w:sz w:val="28"/>
          <w:szCs w:val="28"/>
          <w:u w:val="single"/>
        </w:rPr>
        <w:t>Готовность к школе</w:t>
      </w:r>
      <w:r w:rsidR="009E2AB4">
        <w:rPr>
          <w:rFonts w:ascii="Times New Roman" w:hAnsi="Times New Roman" w:cs="Times New Roman"/>
          <w:sz w:val="28"/>
          <w:szCs w:val="28"/>
        </w:rPr>
        <w:t xml:space="preserve">  – </w:t>
      </w:r>
      <w:r w:rsidRPr="008C690B">
        <w:rPr>
          <w:rFonts w:ascii="Times New Roman" w:hAnsi="Times New Roman" w:cs="Times New Roman"/>
          <w:sz w:val="28"/>
          <w:szCs w:val="28"/>
        </w:rPr>
        <w:t xml:space="preserve">это широкое понятие, которое включает в себя ряд компонентов: </w:t>
      </w:r>
    </w:p>
    <w:p w:rsidR="008C690B" w:rsidRDefault="008C690B" w:rsidP="009E2AB4">
      <w:pPr>
        <w:spacing w:after="0" w:line="360" w:lineRule="auto"/>
        <w:jc w:val="both"/>
        <w:rPr>
          <w:rFonts w:ascii="Times New Roman" w:hAnsi="Times New Roman" w:cs="Times New Roman"/>
          <w:sz w:val="28"/>
          <w:szCs w:val="28"/>
        </w:rPr>
      </w:pPr>
      <w:r w:rsidRPr="008C690B">
        <w:rPr>
          <w:rFonts w:ascii="Times New Roman" w:hAnsi="Times New Roman" w:cs="Times New Roman"/>
          <w:i/>
          <w:iCs/>
          <w:sz w:val="28"/>
          <w:szCs w:val="28"/>
          <w:u w:val="single"/>
        </w:rPr>
        <w:lastRenderedPageBreak/>
        <w:t>Интеллектуальная готовность</w:t>
      </w:r>
      <w:r w:rsidRPr="008C690B">
        <w:rPr>
          <w:rFonts w:ascii="Times New Roman" w:hAnsi="Times New Roman" w:cs="Times New Roman"/>
          <w:sz w:val="28"/>
          <w:szCs w:val="28"/>
        </w:rPr>
        <w:t xml:space="preserve"> ребенка к школе предполагает наличие развитого кругозора, универсальных предпосылок учебной деятельности, необходимых умений и навыков в области учебной деятельности. </w:t>
      </w:r>
    </w:p>
    <w:p w:rsidR="008C690B" w:rsidRDefault="008C690B" w:rsidP="009E2AB4">
      <w:pPr>
        <w:spacing w:after="0" w:line="360" w:lineRule="auto"/>
        <w:jc w:val="both"/>
        <w:rPr>
          <w:rFonts w:ascii="Times New Roman" w:hAnsi="Times New Roman" w:cs="Times New Roman"/>
          <w:sz w:val="28"/>
          <w:szCs w:val="28"/>
        </w:rPr>
      </w:pPr>
      <w:r w:rsidRPr="008C690B">
        <w:rPr>
          <w:rFonts w:ascii="Times New Roman" w:hAnsi="Times New Roman" w:cs="Times New Roman"/>
          <w:i/>
          <w:iCs/>
          <w:sz w:val="28"/>
          <w:szCs w:val="28"/>
          <w:u w:val="single"/>
        </w:rPr>
        <w:t>Личностно-социальная готовность</w:t>
      </w:r>
      <w:r w:rsidRPr="008C690B">
        <w:rPr>
          <w:rFonts w:ascii="Times New Roman" w:hAnsi="Times New Roman" w:cs="Times New Roman"/>
          <w:sz w:val="28"/>
          <w:szCs w:val="28"/>
        </w:rPr>
        <w:t xml:space="preserve"> включает в себя формирование у ребенка готовности к принятию новой социальной позиции - школьника; развитие у детей коммуникативных умений и потребности в общении, умение взаимодействовать в коллективе. </w:t>
      </w:r>
    </w:p>
    <w:p w:rsidR="008C690B" w:rsidRDefault="008C690B" w:rsidP="009E2AB4">
      <w:pPr>
        <w:spacing w:after="0" w:line="360" w:lineRule="auto"/>
        <w:jc w:val="both"/>
        <w:rPr>
          <w:rFonts w:ascii="Times New Roman" w:hAnsi="Times New Roman" w:cs="Times New Roman"/>
          <w:sz w:val="28"/>
          <w:szCs w:val="28"/>
        </w:rPr>
      </w:pPr>
      <w:r w:rsidRPr="008C690B">
        <w:rPr>
          <w:rFonts w:ascii="Times New Roman" w:hAnsi="Times New Roman" w:cs="Times New Roman"/>
          <w:i/>
          <w:iCs/>
          <w:sz w:val="28"/>
          <w:szCs w:val="28"/>
          <w:u w:val="single"/>
        </w:rPr>
        <w:t>Эмоционально-волевая готовность</w:t>
      </w:r>
      <w:r w:rsidRPr="008C690B">
        <w:rPr>
          <w:rFonts w:ascii="Times New Roman" w:hAnsi="Times New Roman" w:cs="Times New Roman"/>
          <w:sz w:val="28"/>
          <w:szCs w:val="28"/>
        </w:rPr>
        <w:t xml:space="preserve"> - определенный уровень развития произвольного поведения, позволяющий ученику выполнять требования учителя. Важный признак готовности к школе - делать не то, что хочу, но и то, что надо. </w:t>
      </w:r>
    </w:p>
    <w:p w:rsidR="008C690B" w:rsidRDefault="008C690B" w:rsidP="008C690B">
      <w:pPr>
        <w:spacing w:line="360" w:lineRule="auto"/>
        <w:jc w:val="both"/>
        <w:rPr>
          <w:rFonts w:ascii="Times New Roman" w:hAnsi="Times New Roman" w:cs="Times New Roman"/>
          <w:sz w:val="28"/>
          <w:szCs w:val="28"/>
        </w:rPr>
      </w:pPr>
      <w:r w:rsidRPr="008C690B">
        <w:rPr>
          <w:rFonts w:ascii="Times New Roman" w:hAnsi="Times New Roman" w:cs="Times New Roman"/>
          <w:i/>
          <w:iCs/>
          <w:sz w:val="28"/>
          <w:szCs w:val="28"/>
          <w:u w:val="single"/>
        </w:rPr>
        <w:t>Мотивационная готовность</w:t>
      </w:r>
      <w:r w:rsidRPr="008C690B">
        <w:rPr>
          <w:rFonts w:ascii="Times New Roman" w:hAnsi="Times New Roman" w:cs="Times New Roman"/>
          <w:sz w:val="28"/>
          <w:szCs w:val="28"/>
        </w:rPr>
        <w:t xml:space="preserve">- наличие учебной мотивации, стимул выполнять и непривлекательные, а порой даже утомительные задания. Учебная мотивация складывается у "будущего школьника" при наличии выраженной познавательной потребности и умении доводить начатое дело до конца. </w:t>
      </w:r>
    </w:p>
    <w:p w:rsidR="009E2AB4" w:rsidRDefault="008C690B" w:rsidP="009E2AB4">
      <w:pPr>
        <w:spacing w:after="0" w:line="360" w:lineRule="auto"/>
        <w:jc w:val="center"/>
        <w:rPr>
          <w:rFonts w:ascii="Times New Roman" w:hAnsi="Times New Roman" w:cs="Times New Roman"/>
          <w:i/>
          <w:iCs/>
          <w:color w:val="FF0000"/>
          <w:sz w:val="28"/>
          <w:szCs w:val="28"/>
          <w:u w:val="single"/>
        </w:rPr>
      </w:pPr>
      <w:r w:rsidRPr="008C690B">
        <w:rPr>
          <w:rFonts w:ascii="Times New Roman" w:hAnsi="Times New Roman" w:cs="Times New Roman"/>
          <w:i/>
          <w:iCs/>
          <w:color w:val="FF0000"/>
          <w:sz w:val="28"/>
          <w:szCs w:val="28"/>
          <w:u w:val="single"/>
        </w:rPr>
        <w:t xml:space="preserve">Определить, готов ли Ваш ребенок к школе могут специалисты </w:t>
      </w:r>
      <w:r w:rsidR="009E2AB4">
        <w:rPr>
          <w:rFonts w:ascii="Times New Roman" w:hAnsi="Times New Roman" w:cs="Times New Roman"/>
          <w:i/>
          <w:iCs/>
          <w:color w:val="FF0000"/>
          <w:sz w:val="28"/>
          <w:szCs w:val="28"/>
          <w:u w:val="single"/>
        </w:rPr>
        <w:t>–</w:t>
      </w:r>
      <w:r w:rsidRPr="008C690B">
        <w:rPr>
          <w:rFonts w:ascii="Times New Roman" w:hAnsi="Times New Roman" w:cs="Times New Roman"/>
          <w:i/>
          <w:iCs/>
          <w:color w:val="FF0000"/>
          <w:sz w:val="28"/>
          <w:szCs w:val="28"/>
          <w:u w:val="single"/>
        </w:rPr>
        <w:t xml:space="preserve"> </w:t>
      </w:r>
    </w:p>
    <w:p w:rsidR="008C690B" w:rsidRPr="008C690B" w:rsidRDefault="008C690B" w:rsidP="009E2AB4">
      <w:pPr>
        <w:spacing w:after="0" w:line="360" w:lineRule="auto"/>
        <w:jc w:val="center"/>
        <w:rPr>
          <w:rFonts w:ascii="Times New Roman" w:hAnsi="Times New Roman" w:cs="Times New Roman"/>
          <w:i/>
          <w:iCs/>
          <w:color w:val="FF0000"/>
          <w:sz w:val="28"/>
          <w:szCs w:val="28"/>
          <w:u w:val="single"/>
        </w:rPr>
      </w:pPr>
      <w:r w:rsidRPr="008C690B">
        <w:rPr>
          <w:rFonts w:ascii="Times New Roman" w:hAnsi="Times New Roman" w:cs="Times New Roman"/>
          <w:i/>
          <w:iCs/>
          <w:color w:val="FF0000"/>
          <w:sz w:val="28"/>
          <w:szCs w:val="28"/>
          <w:u w:val="single"/>
        </w:rPr>
        <w:t>педиатры, психологи, педагоги.</w:t>
      </w:r>
    </w:p>
    <w:p w:rsidR="008C690B" w:rsidRDefault="008C690B" w:rsidP="009E2AB4">
      <w:pPr>
        <w:spacing w:after="0" w:line="360" w:lineRule="auto"/>
        <w:ind w:firstLine="708"/>
        <w:jc w:val="both"/>
        <w:rPr>
          <w:rFonts w:ascii="Times New Roman" w:hAnsi="Times New Roman" w:cs="Times New Roman"/>
          <w:sz w:val="28"/>
          <w:szCs w:val="28"/>
        </w:rPr>
      </w:pPr>
      <w:r w:rsidRPr="008C690B">
        <w:rPr>
          <w:rFonts w:ascii="Times New Roman" w:hAnsi="Times New Roman" w:cs="Times New Roman"/>
          <w:sz w:val="28"/>
          <w:szCs w:val="28"/>
        </w:rPr>
        <w:t xml:space="preserve">Что означает понятие «готовность ребёнка к школе»? Представьте готовность вашего ребенка к школе в виде цветка. Для того чтобы он распустился, нужны крепкие корни. Корни - это хороший уровень развития памяти, внимания, воображения, логического мышления, волевых качеств. Почва - среда, в которой развивается малыш. Питание цветок получает через листья - уровень психического развития и уровень </w:t>
      </w:r>
      <w:proofErr w:type="spellStart"/>
      <w:r w:rsidRPr="008C690B">
        <w:rPr>
          <w:rFonts w:ascii="Times New Roman" w:hAnsi="Times New Roman" w:cs="Times New Roman"/>
          <w:sz w:val="28"/>
          <w:szCs w:val="28"/>
        </w:rPr>
        <w:t>саморегуляции</w:t>
      </w:r>
      <w:proofErr w:type="spellEnd"/>
      <w:r w:rsidRPr="008C690B">
        <w:rPr>
          <w:rFonts w:ascii="Times New Roman" w:hAnsi="Times New Roman" w:cs="Times New Roman"/>
          <w:sz w:val="28"/>
          <w:szCs w:val="28"/>
        </w:rPr>
        <w:t xml:space="preserve">. Эти две составляющие имеют просто огромное значение для успешного усвоения учебного материала. Довольно часто встречаются родители, чьи дети не могут сконцентрировать внимание на учебных заданиях, не способны слушать учителя. Мамы отмечают: в начале учебного года малыш с радостью шел в школу, а спустя некоторое время желание учиться пропадало. Ребенок становился вялым, болезненным или, наоборот, превращался в маленького деспота и драчуна. И даже если раньше первоклашка умел достаточно хорошо читать, успеваемость в целом существенно снижались, по сравнению с детьми, </w:t>
      </w:r>
      <w:r w:rsidRPr="008C690B">
        <w:rPr>
          <w:rFonts w:ascii="Times New Roman" w:hAnsi="Times New Roman" w:cs="Times New Roman"/>
          <w:sz w:val="28"/>
          <w:szCs w:val="28"/>
        </w:rPr>
        <w:lastRenderedPageBreak/>
        <w:t xml:space="preserve">хуже подготовленными к школе. Быть готовым к школе - не значит уметь читать, писать и считать. Быть готовым к школе - значит быть готовым всему этому научиться. </w:t>
      </w:r>
    </w:p>
    <w:p w:rsidR="008C690B" w:rsidRPr="009E2AB4" w:rsidRDefault="008C690B" w:rsidP="009E2AB4">
      <w:pPr>
        <w:spacing w:after="0" w:line="360" w:lineRule="auto"/>
        <w:ind w:firstLine="708"/>
        <w:jc w:val="both"/>
        <w:rPr>
          <w:rFonts w:ascii="Times New Roman" w:hAnsi="Times New Roman" w:cs="Times New Roman"/>
          <w:iCs/>
          <w:sz w:val="28"/>
          <w:szCs w:val="28"/>
          <w:u w:val="single"/>
        </w:rPr>
      </w:pPr>
      <w:r w:rsidRPr="009E2AB4">
        <w:rPr>
          <w:rFonts w:ascii="Times New Roman" w:hAnsi="Times New Roman" w:cs="Times New Roman"/>
          <w:iCs/>
          <w:sz w:val="28"/>
          <w:szCs w:val="28"/>
          <w:u w:val="single"/>
        </w:rPr>
        <w:t>Детские психологи выделяют несколько крите</w:t>
      </w:r>
      <w:r w:rsidR="009E2AB4" w:rsidRPr="009E2AB4">
        <w:rPr>
          <w:rFonts w:ascii="Times New Roman" w:hAnsi="Times New Roman" w:cs="Times New Roman"/>
          <w:iCs/>
          <w:sz w:val="28"/>
          <w:szCs w:val="28"/>
          <w:u w:val="single"/>
        </w:rPr>
        <w:t>риев готовности ребёнка к школе:</w:t>
      </w:r>
      <w:r w:rsidRPr="009E2AB4">
        <w:rPr>
          <w:rFonts w:ascii="Times New Roman" w:hAnsi="Times New Roman" w:cs="Times New Roman"/>
          <w:iCs/>
          <w:sz w:val="28"/>
          <w:szCs w:val="28"/>
          <w:u w:val="single"/>
        </w:rPr>
        <w:t xml:space="preserve"> </w:t>
      </w:r>
    </w:p>
    <w:p w:rsidR="008C690B" w:rsidRPr="009E2AB4" w:rsidRDefault="008C690B" w:rsidP="009E2AB4">
      <w:pPr>
        <w:pStyle w:val="a3"/>
        <w:numPr>
          <w:ilvl w:val="0"/>
          <w:numId w:val="1"/>
        </w:numPr>
        <w:spacing w:after="0" w:line="360" w:lineRule="auto"/>
        <w:ind w:left="0" w:firstLine="360"/>
        <w:jc w:val="both"/>
        <w:rPr>
          <w:rFonts w:ascii="Times New Roman" w:hAnsi="Times New Roman" w:cs="Times New Roman"/>
          <w:b/>
          <w:bCs/>
          <w:sz w:val="28"/>
          <w:szCs w:val="28"/>
        </w:rPr>
      </w:pPr>
      <w:r w:rsidRPr="009E2AB4">
        <w:rPr>
          <w:rFonts w:ascii="Times New Roman" w:hAnsi="Times New Roman" w:cs="Times New Roman"/>
          <w:b/>
          <w:bCs/>
          <w:sz w:val="28"/>
          <w:szCs w:val="28"/>
        </w:rPr>
        <w:t>Физическая готовность</w:t>
      </w:r>
      <w:r w:rsidR="009E2AB4">
        <w:rPr>
          <w:rFonts w:ascii="Times New Roman" w:hAnsi="Times New Roman" w:cs="Times New Roman"/>
          <w:b/>
          <w:bCs/>
          <w:sz w:val="28"/>
          <w:szCs w:val="28"/>
        </w:rPr>
        <w:t xml:space="preserve">. </w:t>
      </w:r>
      <w:r w:rsidRPr="009E2AB4">
        <w:rPr>
          <w:rFonts w:ascii="Times New Roman" w:hAnsi="Times New Roman" w:cs="Times New Roman"/>
          <w:sz w:val="28"/>
          <w:szCs w:val="28"/>
        </w:rPr>
        <w:t xml:space="preserve">Обучение в школе связано с большими физическими и психологическими нагрузками. Заполняя медицинскую карту ребёнка перед поступлением в школу, вы легко сможете сориентироваться в данном вопросе и получить консультацию у врачей-специалистов. Если у ребёнка есть серьёзные проблемы со здоровьем и вам рекомендованы специальные формы обучения или специальная школа, не пренебрегайте советами врачей. Интеллектуальная готовность. Она включает в себя багаж знаний ребёнка, наличие у него специальных умений и навыков (умение сравнивать, обобщать, воспроизводить данный образец; развитие мелкой моторики; концентрация внимания и др.). </w:t>
      </w:r>
    </w:p>
    <w:p w:rsidR="008C690B" w:rsidRPr="009E2AB4" w:rsidRDefault="008C690B" w:rsidP="009E2AB4">
      <w:pPr>
        <w:pStyle w:val="a3"/>
        <w:numPr>
          <w:ilvl w:val="0"/>
          <w:numId w:val="1"/>
        </w:numPr>
        <w:spacing w:after="0" w:line="360" w:lineRule="auto"/>
        <w:ind w:left="0" w:firstLine="360"/>
        <w:jc w:val="both"/>
        <w:rPr>
          <w:rFonts w:ascii="Times New Roman" w:hAnsi="Times New Roman" w:cs="Times New Roman"/>
          <w:sz w:val="28"/>
          <w:szCs w:val="28"/>
        </w:rPr>
      </w:pPr>
      <w:r w:rsidRPr="009E2AB4">
        <w:rPr>
          <w:rFonts w:ascii="Times New Roman" w:hAnsi="Times New Roman" w:cs="Times New Roman"/>
          <w:b/>
          <w:bCs/>
          <w:sz w:val="28"/>
          <w:szCs w:val="28"/>
        </w:rPr>
        <w:t>Интеллектуальная готовность</w:t>
      </w:r>
      <w:r w:rsidRPr="009E2AB4">
        <w:rPr>
          <w:rFonts w:ascii="Times New Roman" w:hAnsi="Times New Roman" w:cs="Times New Roman"/>
          <w:sz w:val="28"/>
          <w:szCs w:val="28"/>
        </w:rPr>
        <w:t xml:space="preserve"> — это не только умение читать и писать, но и развитие речи (умение ответить на вопрос, задать вопрос, пересказать текст), умение рассуждать и мыслить логически. </w:t>
      </w:r>
    </w:p>
    <w:p w:rsidR="009E2AB4" w:rsidRDefault="008C690B" w:rsidP="009E2AB4">
      <w:pPr>
        <w:pStyle w:val="a3"/>
        <w:numPr>
          <w:ilvl w:val="0"/>
          <w:numId w:val="1"/>
        </w:numPr>
        <w:spacing w:after="0" w:line="360" w:lineRule="auto"/>
        <w:ind w:left="0" w:firstLine="360"/>
        <w:jc w:val="both"/>
        <w:rPr>
          <w:rFonts w:ascii="Times New Roman" w:hAnsi="Times New Roman" w:cs="Times New Roman"/>
          <w:sz w:val="28"/>
          <w:szCs w:val="28"/>
        </w:rPr>
      </w:pPr>
      <w:r w:rsidRPr="009E2AB4">
        <w:rPr>
          <w:rFonts w:ascii="Times New Roman" w:hAnsi="Times New Roman" w:cs="Times New Roman"/>
          <w:b/>
          <w:bCs/>
          <w:sz w:val="28"/>
          <w:szCs w:val="28"/>
        </w:rPr>
        <w:t>Социальная готовность.</w:t>
      </w:r>
      <w:r w:rsidRPr="009E2AB4">
        <w:rPr>
          <w:rFonts w:ascii="Times New Roman" w:hAnsi="Times New Roman" w:cs="Times New Roman"/>
          <w:sz w:val="28"/>
          <w:szCs w:val="28"/>
        </w:rPr>
        <w:t xml:space="preserve"> Это потребность ребёнка в общении со сверстниками и умение подчинять своё поведение законам детских групп, а также способность исполнять роль ученика в ситуации школьного обучения.</w:t>
      </w:r>
    </w:p>
    <w:p w:rsidR="002867EF" w:rsidRPr="009E2AB4" w:rsidRDefault="008C690B" w:rsidP="009E2AB4">
      <w:pPr>
        <w:pStyle w:val="a3"/>
        <w:numPr>
          <w:ilvl w:val="0"/>
          <w:numId w:val="1"/>
        </w:numPr>
        <w:spacing w:after="0" w:line="360" w:lineRule="auto"/>
        <w:ind w:left="0" w:firstLine="360"/>
        <w:jc w:val="both"/>
        <w:rPr>
          <w:rFonts w:ascii="Times New Roman" w:hAnsi="Times New Roman" w:cs="Times New Roman"/>
          <w:sz w:val="28"/>
          <w:szCs w:val="28"/>
        </w:rPr>
      </w:pPr>
      <w:r w:rsidRPr="009E2AB4">
        <w:rPr>
          <w:rFonts w:ascii="Times New Roman" w:hAnsi="Times New Roman" w:cs="Times New Roman"/>
          <w:b/>
          <w:bCs/>
          <w:sz w:val="28"/>
          <w:szCs w:val="28"/>
        </w:rPr>
        <w:t>Психологическая готовность</w:t>
      </w:r>
      <w:r w:rsidRPr="009E2AB4">
        <w:rPr>
          <w:rFonts w:ascii="Times New Roman" w:hAnsi="Times New Roman" w:cs="Times New Roman"/>
          <w:sz w:val="28"/>
          <w:szCs w:val="28"/>
        </w:rPr>
        <w:t>. С этой точки зрения готовым к школьному обучению является ребёнок, которого школа привлекает не только внешней стороной (замечательный ранец, красивая ученическая форма), но и возможностью получать новые знания и умения. Ребёнок, готовый к школе, желает учиться и потому, что ему хочется занять определённую позицию в обществе, открывающую доступ в мир взрослых, и потому, что у него есть познавательная потребность, которую он не может удовлетворить дома</w:t>
      </w:r>
      <w:r w:rsidR="009E2AB4">
        <w:rPr>
          <w:rFonts w:ascii="Times New Roman" w:hAnsi="Times New Roman" w:cs="Times New Roman"/>
          <w:sz w:val="28"/>
          <w:szCs w:val="28"/>
        </w:rPr>
        <w:t>.</w:t>
      </w:r>
    </w:p>
    <w:p w:rsidR="009E2AB4" w:rsidRDefault="009E2AB4" w:rsidP="008C690B">
      <w:pPr>
        <w:spacing w:line="360" w:lineRule="auto"/>
        <w:jc w:val="both"/>
        <w:rPr>
          <w:rFonts w:ascii="Times New Roman" w:hAnsi="Times New Roman" w:cs="Times New Roman"/>
          <w:sz w:val="28"/>
          <w:szCs w:val="28"/>
        </w:rPr>
      </w:pPr>
    </w:p>
    <w:p w:rsidR="009E2AB4" w:rsidRPr="007D3C4C" w:rsidRDefault="009E2AB4" w:rsidP="009E2AB4">
      <w:pPr>
        <w:jc w:val="right"/>
        <w:rPr>
          <w:rFonts w:ascii="Times New Roman" w:hAnsi="Times New Roman" w:cs="Times New Roman"/>
          <w:sz w:val="24"/>
          <w:szCs w:val="24"/>
        </w:rPr>
      </w:pPr>
      <w:r>
        <w:rPr>
          <w:rFonts w:ascii="Times New Roman" w:hAnsi="Times New Roman" w:cs="Times New Roman"/>
          <w:sz w:val="28"/>
          <w:szCs w:val="28"/>
        </w:rPr>
        <w:t xml:space="preserve">            </w:t>
      </w:r>
      <w:r w:rsidRPr="007D3C4C">
        <w:rPr>
          <w:rFonts w:ascii="Times New Roman" w:hAnsi="Times New Roman" w:cs="Times New Roman"/>
          <w:sz w:val="24"/>
          <w:szCs w:val="24"/>
        </w:rPr>
        <w:t>Подготовила воспитатель Талипова Э.Г по материалам интернет ресурса</w:t>
      </w:r>
    </w:p>
    <w:p w:rsidR="009E2AB4" w:rsidRPr="008C690B" w:rsidRDefault="009E2AB4" w:rsidP="008C690B">
      <w:pPr>
        <w:spacing w:line="360" w:lineRule="auto"/>
        <w:jc w:val="both"/>
        <w:rPr>
          <w:rFonts w:ascii="Times New Roman" w:hAnsi="Times New Roman" w:cs="Times New Roman"/>
          <w:sz w:val="28"/>
          <w:szCs w:val="28"/>
        </w:rPr>
      </w:pPr>
    </w:p>
    <w:sectPr w:rsidR="009E2AB4" w:rsidRPr="008C690B" w:rsidSect="009E2AB4">
      <w:pgSz w:w="11906" w:h="16838"/>
      <w:pgMar w:top="851" w:right="991" w:bottom="709" w:left="1276"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E118D"/>
    <w:multiLevelType w:val="hybridMultilevel"/>
    <w:tmpl w:val="97342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678D"/>
    <w:rsid w:val="002867EF"/>
    <w:rsid w:val="00460568"/>
    <w:rsid w:val="00582415"/>
    <w:rsid w:val="008C690B"/>
    <w:rsid w:val="009E2AB4"/>
    <w:rsid w:val="00A0481C"/>
    <w:rsid w:val="00CB678D"/>
    <w:rsid w:val="00E26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AB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dcterms:created xsi:type="dcterms:W3CDTF">2023-01-18T16:49:00Z</dcterms:created>
  <dcterms:modified xsi:type="dcterms:W3CDTF">2023-01-23T10:08:00Z</dcterms:modified>
</cp:coreProperties>
</file>