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928" w:tblpY="-172"/>
        <w:tblW w:w="0" w:type="auto"/>
        <w:tblLook w:val="01E0"/>
      </w:tblPr>
      <w:tblGrid>
        <w:gridCol w:w="4253"/>
      </w:tblGrid>
      <w:tr w:rsidR="009C5749" w:rsidTr="009C5749">
        <w:tc>
          <w:tcPr>
            <w:tcW w:w="4253" w:type="dxa"/>
            <w:hideMark/>
          </w:tcPr>
          <w:p w:rsidR="009C5749" w:rsidRPr="009C5749" w:rsidRDefault="009C5749" w:rsidP="00D273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57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01F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73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5749" w:rsidTr="009C5749">
        <w:tc>
          <w:tcPr>
            <w:tcW w:w="4253" w:type="dxa"/>
            <w:hideMark/>
          </w:tcPr>
          <w:p w:rsidR="009C5749" w:rsidRPr="009C5749" w:rsidRDefault="009C5749" w:rsidP="009C57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5749">
              <w:rPr>
                <w:rFonts w:ascii="Times New Roman" w:hAnsi="Times New Roman" w:cs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9C5749" w:rsidTr="009C5749">
        <w:tc>
          <w:tcPr>
            <w:tcW w:w="4253" w:type="dxa"/>
            <w:hideMark/>
          </w:tcPr>
          <w:p w:rsidR="009C5749" w:rsidRPr="009C5749" w:rsidRDefault="009C5749" w:rsidP="00623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574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3E6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C5749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623E6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C5749">
              <w:rPr>
                <w:rFonts w:ascii="Times New Roman" w:hAnsi="Times New Roman" w:cs="Times New Roman"/>
                <w:sz w:val="28"/>
                <w:szCs w:val="28"/>
              </w:rPr>
              <w:t xml:space="preserve">  года № </w:t>
            </w:r>
            <w:r w:rsidR="00623E6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C79CE" w:rsidRDefault="00DC79CE"/>
    <w:p w:rsidR="009C5749" w:rsidRDefault="009C5749"/>
    <w:p w:rsidR="009C5749" w:rsidRDefault="009C5749"/>
    <w:p w:rsidR="009C5749" w:rsidRDefault="009C5749"/>
    <w:p w:rsidR="009C5749" w:rsidRDefault="009C5749">
      <w:pPr>
        <w:rPr>
          <w:rFonts w:ascii="Times New Roman" w:hAnsi="Times New Roman" w:cs="Times New Roman"/>
          <w:b/>
          <w:sz w:val="32"/>
          <w:szCs w:val="32"/>
        </w:rPr>
      </w:pPr>
      <w:r w:rsidRPr="009C5749">
        <w:rPr>
          <w:rFonts w:ascii="Times New Roman" w:hAnsi="Times New Roman" w:cs="Times New Roman"/>
          <w:b/>
          <w:sz w:val="32"/>
          <w:szCs w:val="32"/>
        </w:rPr>
        <w:t xml:space="preserve"> Порядок хранения и выдачи бланков строгой отчетности</w:t>
      </w:r>
    </w:p>
    <w:p w:rsidR="009C5749" w:rsidRDefault="009C5749">
      <w:pPr>
        <w:rPr>
          <w:rFonts w:ascii="Times New Roman" w:hAnsi="Times New Roman" w:cs="Times New Roman"/>
          <w:b/>
          <w:sz w:val="32"/>
          <w:szCs w:val="32"/>
        </w:rPr>
      </w:pPr>
    </w:p>
    <w:p w:rsidR="00701F5F" w:rsidRDefault="009C5749" w:rsidP="00701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   Бланки строгой отчетности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которые изготовлены типографским способом по утвержденной форме, </w:t>
      </w:r>
      <w:r w:rsidR="00701F5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отражаются 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 бухучете. Такие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t> бланки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содержат номер и серию, специальные требования по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t> хранению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t> выдаче</w:t>
      </w: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и могут иметь степень защиты.</w:t>
      </w:r>
    </w:p>
    <w:p w:rsidR="00701F5F" w:rsidRDefault="00701F5F" w:rsidP="00701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К бланкам строгой отчетности относят:</w:t>
      </w:r>
    </w:p>
    <w:p w:rsidR="00701F5F" w:rsidRDefault="00701F5F" w:rsidP="00701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-трудовые книжки и вкладыши к ним,</w:t>
      </w:r>
    </w:p>
    <w:p w:rsidR="00701F5F" w:rsidRDefault="00701F5F" w:rsidP="00701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-дипломы, вкладыши к дипломам, свидетельства,</w:t>
      </w:r>
    </w:p>
    <w:p w:rsidR="00701F5F" w:rsidRDefault="00701F5F" w:rsidP="00701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 платежные квитанции по ф.0504510</w:t>
      </w:r>
    </w:p>
    <w:p w:rsidR="00701F5F" w:rsidRPr="00701F5F" w:rsidRDefault="00701F5F" w:rsidP="00701F5F">
      <w:pPr>
        <w:pStyle w:val="a5"/>
        <w:spacing w:before="0" w:beforeAutospacing="0" w:after="15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 xml:space="preserve">Лицо ответственное </w:t>
      </w:r>
      <w:r w:rsidRPr="00701F5F">
        <w:rPr>
          <w:color w:val="222222"/>
          <w:sz w:val="28"/>
          <w:szCs w:val="28"/>
        </w:rPr>
        <w:t> </w:t>
      </w:r>
      <w:r>
        <w:rPr>
          <w:color w:val="222222"/>
          <w:sz w:val="28"/>
          <w:szCs w:val="28"/>
        </w:rPr>
        <w:t xml:space="preserve">за хранение и выдачу бланков строгой отчетности </w:t>
      </w:r>
      <w:r w:rsidRPr="00701F5F">
        <w:rPr>
          <w:color w:val="222222"/>
          <w:sz w:val="28"/>
          <w:szCs w:val="28"/>
        </w:rPr>
        <w:t>хранит бланки</w:t>
      </w:r>
      <w:r w:rsidRPr="00701F5F">
        <w:rPr>
          <w:color w:val="222222"/>
          <w:sz w:val="28"/>
          <w:szCs w:val="28"/>
          <w:shd w:val="clear" w:color="auto" w:fill="FFFFFF"/>
        </w:rPr>
        <w:t> в металлических шкафах, сейфах или специально оборудованных комнатах, которые ежедневно опечатывает или опломбирует. Такие правила установлены пунктами </w:t>
      </w:r>
      <w:hyperlink r:id="rId4" w:anchor="/document/99/902100195/ZA01T9C3BT/" w:tooltip="14. Руководитель организации (индивидуальный предприниматель) заключает с работником, которому поручаются получение, хранение, учет и выдача бланков документов, а также прием от населения..." w:history="1">
        <w:r w:rsidRPr="00701F5F">
          <w:rPr>
            <w:color w:val="028E2F"/>
            <w:sz w:val="28"/>
            <w:szCs w:val="28"/>
          </w:rPr>
          <w:t>14</w:t>
        </w:r>
      </w:hyperlink>
      <w:r w:rsidRPr="00701F5F">
        <w:rPr>
          <w:color w:val="222222"/>
          <w:sz w:val="28"/>
          <w:szCs w:val="28"/>
          <w:shd w:val="clear" w:color="auto" w:fill="FFFFFF"/>
        </w:rPr>
        <w:t> и </w:t>
      </w:r>
      <w:hyperlink r:id="rId5" w:anchor="/document/99/902100195/ZAP2CVG3KC/" w:tooltip="16. Бланки документов хранятся в металлических шкафах, сейфах и (или) специально оборудованных помещениях в условиях, исключающих их порчу и хищение. По окончании рабочего дня место..." w:history="1">
        <w:r w:rsidRPr="00701F5F">
          <w:rPr>
            <w:color w:val="028E2F"/>
            <w:sz w:val="28"/>
            <w:szCs w:val="28"/>
          </w:rPr>
          <w:t>16</w:t>
        </w:r>
      </w:hyperlink>
      <w:r w:rsidRPr="00701F5F">
        <w:rPr>
          <w:color w:val="222222"/>
          <w:sz w:val="28"/>
          <w:szCs w:val="28"/>
          <w:shd w:val="clear" w:color="auto" w:fill="FFFFFF"/>
        </w:rPr>
        <w:t> положения, утвержденного </w:t>
      </w:r>
      <w:hyperlink r:id="rId6" w:anchor="/document/99/902100195/" w:history="1">
        <w:r w:rsidRPr="00701F5F">
          <w:rPr>
            <w:color w:val="028E2F"/>
            <w:sz w:val="28"/>
            <w:szCs w:val="28"/>
          </w:rPr>
          <w:t>постановлением Правительства от 06.05.2008 № 359</w:t>
        </w:r>
      </w:hyperlink>
      <w:r w:rsidRPr="00701F5F">
        <w:rPr>
          <w:color w:val="222222"/>
          <w:sz w:val="28"/>
          <w:szCs w:val="28"/>
          <w:shd w:val="clear" w:color="auto" w:fill="FFFFFF"/>
        </w:rPr>
        <w:t>.</w:t>
      </w:r>
      <w:r w:rsidRPr="00701F5F">
        <w:rPr>
          <w:color w:val="222222"/>
          <w:sz w:val="28"/>
          <w:szCs w:val="28"/>
        </w:rPr>
        <w:br/>
        <w:t xml:space="preserve">        Копии использованных бланков строгой отчетности (корешков), которые подтверждают суммы принятых наличных денежных средств, упак</w:t>
      </w:r>
      <w:r>
        <w:rPr>
          <w:color w:val="222222"/>
          <w:sz w:val="28"/>
          <w:szCs w:val="28"/>
        </w:rPr>
        <w:t xml:space="preserve">овывают </w:t>
      </w:r>
      <w:r w:rsidRPr="00701F5F">
        <w:rPr>
          <w:color w:val="222222"/>
          <w:sz w:val="28"/>
          <w:szCs w:val="28"/>
        </w:rPr>
        <w:t xml:space="preserve"> в опечатанные мешки и</w:t>
      </w:r>
      <w:r>
        <w:rPr>
          <w:color w:val="222222"/>
          <w:sz w:val="28"/>
          <w:szCs w:val="28"/>
        </w:rPr>
        <w:t> хранят</w:t>
      </w:r>
      <w:r w:rsidRPr="00701F5F">
        <w:rPr>
          <w:color w:val="222222"/>
          <w:sz w:val="28"/>
          <w:szCs w:val="28"/>
        </w:rPr>
        <w:t> не менее пяти лет. Так же поступ</w:t>
      </w:r>
      <w:r>
        <w:rPr>
          <w:color w:val="222222"/>
          <w:sz w:val="28"/>
          <w:szCs w:val="28"/>
        </w:rPr>
        <w:t xml:space="preserve">ают и с </w:t>
      </w:r>
      <w:r w:rsidRPr="00701F5F">
        <w:rPr>
          <w:color w:val="222222"/>
          <w:sz w:val="28"/>
          <w:szCs w:val="28"/>
        </w:rPr>
        <w:t> испорченными или некомплектными бланками.</w:t>
      </w:r>
    </w:p>
    <w:p w:rsidR="00701F5F" w:rsidRPr="00701F5F" w:rsidRDefault="00701F5F" w:rsidP="00701F5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Через месяц со дня последней инвентаризации копии, испорченные, некомплектные бланки, у которых срок хранения истек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,  уничтожаются</w:t>
      </w: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. Состав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ляется </w:t>
      </w:r>
      <w:hyperlink r:id="rId7" w:anchor="/document/140/33942/" w:tooltip="ОКУД 0504816. Акт о списании бланков строгой отчетности" w:history="1">
        <w:r w:rsidRPr="00701F5F">
          <w:rPr>
            <w:rFonts w:ascii="Times New Roman" w:eastAsia="Times New Roman" w:hAnsi="Times New Roman" w:cs="Times New Roman"/>
            <w:color w:val="2D78DA"/>
            <w:sz w:val="28"/>
            <w:szCs w:val="28"/>
          </w:rPr>
          <w:t>а</w:t>
        </w:r>
        <w:proofErr w:type="gramStart"/>
        <w:r w:rsidRPr="00701F5F">
          <w:rPr>
            <w:rFonts w:ascii="Times New Roman" w:eastAsia="Times New Roman" w:hAnsi="Times New Roman" w:cs="Times New Roman"/>
            <w:color w:val="2D78DA"/>
            <w:sz w:val="28"/>
            <w:szCs w:val="28"/>
          </w:rPr>
          <w:t>кт</w:t>
        </w:r>
      </w:hyperlink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 в пр</w:t>
      </w:r>
      <w:proofErr w:type="gramEnd"/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исутствии комиссии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Способ уничтожения зависит от количества документов. Если бланков немного, то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уничтожаются в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ручную</w:t>
      </w:r>
      <w:proofErr w:type="gramEnd"/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или сжигаются </w:t>
      </w: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 соблюдением требований пожарной безопасности. Если объем бланков большой – переда</w:t>
      </w:r>
      <w:r w:rsidR="00A923F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ется </w:t>
      </w:r>
      <w:r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специализированной организации для уничтожения.</w:t>
      </w:r>
    </w:p>
    <w:p w:rsidR="00701F5F" w:rsidRPr="00701F5F" w:rsidRDefault="00A923FD" w:rsidP="00701F5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Основание </w:t>
      </w:r>
      <w:hyperlink r:id="rId8" w:anchor="/document/99/902100195/ZAP29FO3II/" w:tooltip="19. Упакованные в опечатанные мешки копии документов (корешки), подтверждающих суммы принятых наличных денежных средств (в том числе с использованием платежных карт), хранятся в систематизированном..." w:history="1">
        <w:proofErr w:type="gramStart"/>
        <w:r w:rsidR="00701F5F" w:rsidRPr="00701F5F">
          <w:rPr>
            <w:rFonts w:ascii="Times New Roman" w:eastAsia="Times New Roman" w:hAnsi="Times New Roman" w:cs="Times New Roman"/>
            <w:color w:val="028E2F"/>
            <w:sz w:val="28"/>
            <w:szCs w:val="28"/>
          </w:rPr>
          <w:t>пункте</w:t>
        </w:r>
        <w:proofErr w:type="gramEnd"/>
        <w:r w:rsidR="00701F5F" w:rsidRPr="00701F5F">
          <w:rPr>
            <w:rFonts w:ascii="Times New Roman" w:eastAsia="Times New Roman" w:hAnsi="Times New Roman" w:cs="Times New Roman"/>
            <w:color w:val="028E2F"/>
            <w:sz w:val="28"/>
            <w:szCs w:val="28"/>
          </w:rPr>
          <w:t xml:space="preserve"> 19</w:t>
        </w:r>
      </w:hyperlink>
      <w:r w:rsidR="00701F5F"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701F5F"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положения, утвержденного </w:t>
      </w:r>
      <w:hyperlink r:id="rId9" w:anchor="/document/99/902100195/" w:history="1">
        <w:r w:rsidR="00701F5F" w:rsidRPr="00701F5F">
          <w:rPr>
            <w:rFonts w:ascii="Times New Roman" w:eastAsia="Times New Roman" w:hAnsi="Times New Roman" w:cs="Times New Roman"/>
            <w:color w:val="028E2F"/>
            <w:sz w:val="28"/>
            <w:szCs w:val="28"/>
          </w:rPr>
          <w:t>постановлением Правительства от 06.05.2008 № 359</w:t>
        </w:r>
      </w:hyperlink>
      <w:r w:rsidR="00701F5F" w:rsidRPr="00701F5F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:rsidR="00701F5F" w:rsidRPr="00701F5F" w:rsidRDefault="00701F5F" w:rsidP="00701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1F5F">
        <w:rPr>
          <w:rFonts w:ascii="Arial" w:eastAsia="Times New Roman" w:hAnsi="Arial" w:cs="Arial"/>
          <w:color w:val="222222"/>
          <w:sz w:val="21"/>
          <w:szCs w:val="21"/>
        </w:rPr>
        <w:br/>
      </w:r>
    </w:p>
    <w:p w:rsidR="00701F5F" w:rsidRDefault="00701F5F" w:rsidP="009C574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9C5749" w:rsidRPr="009C5749" w:rsidRDefault="00701F5F" w:rsidP="009C57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C5749"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</w:p>
    <w:p w:rsidR="009C5749" w:rsidRPr="009C5749" w:rsidRDefault="009C5749" w:rsidP="009C5749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</w:rPr>
      </w:pPr>
      <w:r w:rsidRPr="009C5749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</w:p>
    <w:p w:rsidR="009C5749" w:rsidRPr="009C5749" w:rsidRDefault="009C5749">
      <w:pPr>
        <w:rPr>
          <w:rFonts w:ascii="Times New Roman" w:hAnsi="Times New Roman" w:cs="Times New Roman"/>
          <w:b/>
          <w:sz w:val="32"/>
          <w:szCs w:val="32"/>
        </w:rPr>
      </w:pPr>
    </w:p>
    <w:p w:rsidR="009C5749" w:rsidRDefault="009C5749"/>
    <w:p w:rsidR="009C5749" w:rsidRDefault="009C5749"/>
    <w:p w:rsidR="009C5749" w:rsidRDefault="009C5749"/>
    <w:sectPr w:rsidR="009C5749" w:rsidSect="00DC7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749"/>
    <w:rsid w:val="00146D11"/>
    <w:rsid w:val="00623E6E"/>
    <w:rsid w:val="00701F5F"/>
    <w:rsid w:val="0083600E"/>
    <w:rsid w:val="009C5749"/>
    <w:rsid w:val="00A6264B"/>
    <w:rsid w:val="00A923FD"/>
    <w:rsid w:val="00D27305"/>
    <w:rsid w:val="00DC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5749"/>
    <w:pPr>
      <w:spacing w:after="0" w:line="240" w:lineRule="auto"/>
    </w:pPr>
  </w:style>
  <w:style w:type="character" w:customStyle="1" w:styleId="matches">
    <w:name w:val="matches"/>
    <w:basedOn w:val="a0"/>
    <w:rsid w:val="009C5749"/>
  </w:style>
  <w:style w:type="paragraph" w:customStyle="1" w:styleId="copyright-info">
    <w:name w:val="copyright-info"/>
    <w:basedOn w:val="a"/>
    <w:rsid w:val="009C5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C574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0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8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sfinansy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2019-12-16T07:31:00Z</cp:lastPrinted>
  <dcterms:created xsi:type="dcterms:W3CDTF">2019-06-21T12:32:00Z</dcterms:created>
  <dcterms:modified xsi:type="dcterms:W3CDTF">2020-12-28T08:08:00Z</dcterms:modified>
</cp:coreProperties>
</file>