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Методика «Способности педагога к творческому саморазвитию» (И.В. Никишина).</w:t>
      </w:r>
      <w:r>
        <w:rPr>
          <w:color w:val="000000"/>
          <w:sz w:val="28"/>
          <w:szCs w:val="28"/>
        </w:rPr>
        <w:t xml:space="preserve"> 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right="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методики: изучить способности педагога к творческому саморазвитию в процессе инновационной деятельности.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Вопросы: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Я стремлюсь изучать себя.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Я оставляю время для развития, как бы ни был занят работой и домашними делами.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Возникающие препятствия стимулируют мою активность.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Я ищу обратную связь, так как это помогает мне узнать и оценить себя.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Я анализирую свою деятельность, выделяя на это специальное время.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Я исследую свои чувства и опыт.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Я много читаю.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Я широко дискутирую по интересующим меня вопросам.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Я верю в свои возможности.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Я стремлюсь быть более открытым.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Я осознаю то влияние, которое оказывают на меня окружающие люди.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Я управляю своим профессиональным развитием и получаю положительные результаты.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Я получаю удовольствие от усвоения нового.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Возрастающая ответственность не пугает меня.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Я бы отнесся положительно к моему продвижению по службе.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b/>
          <w:color w:val="000000"/>
          <w:sz w:val="28"/>
          <w:szCs w:val="28"/>
          <w:u w:val="single"/>
        </w:rPr>
      </w:pP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Оценивание: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баллов</w:t>
      </w:r>
      <w:r>
        <w:rPr>
          <w:color w:val="000000"/>
          <w:sz w:val="28"/>
          <w:szCs w:val="28"/>
        </w:rPr>
        <w:t xml:space="preserve"> - данное утверждение полностью соответствует действительности;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балла</w:t>
      </w:r>
      <w:r>
        <w:rPr>
          <w:color w:val="000000"/>
          <w:sz w:val="28"/>
          <w:szCs w:val="28"/>
        </w:rPr>
        <w:t xml:space="preserve"> - скорее соответствует, чем нет;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балла</w:t>
      </w:r>
      <w:r>
        <w:rPr>
          <w:color w:val="000000"/>
          <w:sz w:val="28"/>
          <w:szCs w:val="28"/>
        </w:rPr>
        <w:t xml:space="preserve"> - и да, и нет;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балла</w:t>
      </w:r>
      <w:r>
        <w:rPr>
          <w:color w:val="000000"/>
          <w:sz w:val="28"/>
          <w:szCs w:val="28"/>
        </w:rPr>
        <w:t xml:space="preserve"> - скорее не соответствует;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балл</w:t>
      </w:r>
      <w:r>
        <w:rPr>
          <w:color w:val="000000"/>
          <w:sz w:val="28"/>
          <w:szCs w:val="28"/>
        </w:rPr>
        <w:t xml:space="preserve"> - не соответствует.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b/>
          <w:color w:val="000000"/>
          <w:sz w:val="28"/>
          <w:szCs w:val="28"/>
          <w:u w:val="single"/>
        </w:rPr>
      </w:pP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Подведение итогов: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75-55 баллов.</w:t>
      </w:r>
      <w:r>
        <w:rPr>
          <w:color w:val="000000"/>
          <w:sz w:val="28"/>
          <w:szCs w:val="28"/>
        </w:rPr>
        <w:t xml:space="preserve"> Активное саморазвитие.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54-36 баллов.</w:t>
      </w:r>
      <w:r>
        <w:rPr>
          <w:color w:val="000000"/>
          <w:sz w:val="28"/>
          <w:szCs w:val="28"/>
        </w:rPr>
        <w:t xml:space="preserve"> Отсутствует сложившаяся система саморазвития, ориентация на развитие зависит от различных условий.</w:t>
      </w:r>
    </w:p>
    <w:p w:rsidR="004C3CB7" w:rsidRDefault="004C3CB7" w:rsidP="004C3CB7">
      <w:pPr>
        <w:pBdr>
          <w:top w:val="single" w:sz="6" w:space="7" w:color="CCCCCC"/>
          <w:left w:val="single" w:sz="6" w:space="24" w:color="CCCCCC"/>
          <w:bottom w:val="single" w:sz="6" w:space="7" w:color="CCCCCC"/>
          <w:right w:val="single" w:sz="6" w:space="7" w:color="CCCCCC"/>
        </w:pBdr>
        <w:shd w:val="clear" w:color="auto" w:fill="F9F9F9"/>
        <w:spacing w:line="288" w:lineRule="auto"/>
        <w:ind w:left="68" w:right="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35-15 баллов.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Остановившиеся</w:t>
      </w:r>
      <w:proofErr w:type="gramEnd"/>
      <w:r>
        <w:rPr>
          <w:color w:val="000000"/>
          <w:sz w:val="28"/>
          <w:szCs w:val="28"/>
        </w:rPr>
        <w:t xml:space="preserve">   саморазвитие.</w:t>
      </w:r>
    </w:p>
    <w:p w:rsidR="007E1E81" w:rsidRDefault="007E1E81">
      <w:bookmarkStart w:id="0" w:name="_GoBack"/>
      <w:bookmarkEnd w:id="0"/>
    </w:p>
    <w:sectPr w:rsidR="007E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B7"/>
    <w:rsid w:val="004C3CB7"/>
    <w:rsid w:val="007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2015-01-24T19:23:00Z</dcterms:created>
  <dcterms:modified xsi:type="dcterms:W3CDTF">2015-01-24T19:23:00Z</dcterms:modified>
</cp:coreProperties>
</file>