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5B" w:rsidRPr="00203F5B" w:rsidRDefault="009D1D2F" w:rsidP="00203F5B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 xml:space="preserve"> Как читать сказки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657475" cy="2333625"/>
            <wp:effectExtent l="0" t="0" r="9525" b="9525"/>
            <wp:docPr id="1" name="Рисунок 1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Детям необходимо что-то загадочное, полное </w:t>
      </w:r>
      <w:proofErr w:type="gramStart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неожиданного</w:t>
      </w:r>
      <w:proofErr w:type="gramEnd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, сказочное. А что может быть сказочным в сказке? Именно с нее и следует начинать, ею заинтересовывать, с ней «дружить», ведь ничто в мире  так не любят дети, как сказку.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 </w:t>
      </w:r>
      <w:hyperlink r:id="rId6" w:tgtFrame="_blank" w:history="1">
        <w:r w:rsidRPr="009D1D2F">
          <w:rPr>
            <w:rFonts w:ascii="Cambria" w:eastAsia="Times New Roman" w:hAnsi="Cambria" w:cs="Arial"/>
            <w:sz w:val="24"/>
            <w:szCs w:val="24"/>
            <w:lang w:eastAsia="ru-RU"/>
          </w:rPr>
          <w:t>Сказки</w:t>
        </w:r>
      </w:hyperlink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Иванушке-дурачку. </w:t>
      </w:r>
      <w:hyperlink r:id="rId7" w:tgtFrame="_blank" w:history="1">
        <w:r w:rsidRPr="009D1D2F">
          <w:rPr>
            <w:rFonts w:ascii="Cambria" w:eastAsia="Times New Roman" w:hAnsi="Cambria" w:cs="Arial"/>
            <w:sz w:val="24"/>
            <w:szCs w:val="24"/>
            <w:lang w:eastAsia="ru-RU"/>
          </w:rPr>
          <w:t>В детском саду и дома сказки предлагают дошкольникам в виде чтения</w:t>
        </w:r>
      </w:hyperlink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, рассказывания, пересказа, драматизации и др. Но в таком виде, по нашему мнению, сказки не полностью используются для </w:t>
      </w:r>
      <w:hyperlink r:id="rId8" w:tgtFrame="_blank" w:history="1">
        <w:r w:rsidRPr="009D1D2F">
          <w:rPr>
            <w:rFonts w:ascii="Cambria" w:eastAsia="Times New Roman" w:hAnsi="Cambria" w:cs="Arial"/>
            <w:sz w:val="24"/>
            <w:szCs w:val="24"/>
            <w:lang w:eastAsia="ru-RU"/>
          </w:rPr>
          <w:t>развития воображения, мышления, речевого творчества, активного воспитания добрых чувств у детей</w:t>
        </w:r>
      </w:hyperlink>
      <w:r w:rsidRPr="00203F5B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 xml:space="preserve">Интересные методы работы над сказкой в свое время предложил Дж. </w:t>
      </w:r>
      <w:proofErr w:type="spellStart"/>
      <w:r w:rsidRPr="00203F5B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Родари</w:t>
      </w:r>
      <w:proofErr w:type="spellEnd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Предлагаем их толкование: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1. Коллаж из сказок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 (можно с иллюстрациями, а можно и без) - перепутывание </w:t>
      </w:r>
      <w:bookmarkStart w:id="0" w:name="_GoBack"/>
      <w:bookmarkEnd w:id="0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ситуаций, сосуществования героев из разных сказок.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lastRenderedPageBreak/>
        <w:t>2. Спасательные ситуации в опасных для героев ситуациях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3. Изменение ситуаций в знакомых сказках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4. </w:t>
      </w:r>
      <w:proofErr w:type="gramStart"/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Сказки по-новому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метод, который поможет взглянуть на знакомые вещи иначе (например:</w:t>
      </w:r>
      <w:proofErr w:type="gramEnd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«Золушка» - девочка ленивая и злая, «Красная Шапочка» - хороший волк,)</w:t>
      </w:r>
      <w:proofErr w:type="gramEnd"/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5. Цветные сказки - «Сказки о волшебных сказках»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. Особенно целесообразно при изучении цветов (например, каждая краска живет в волшебном дворце, гостят друг у друга, в конце </w:t>
      </w:r>
      <w:proofErr w:type="gramStart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концов</w:t>
      </w:r>
      <w:proofErr w:type="gramEnd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образуются новые оттенки, а иногда - совсем неожиданные цвета. </w:t>
      </w:r>
      <w:proofErr w:type="gramStart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Фантазируя, следует соблюдать правила: во дворце каждой краски все должно быть окрашено только в ее цвет)</w:t>
      </w:r>
      <w:proofErr w:type="gramEnd"/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6. Сериал в сказке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 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б-я - моя сказка </w:t>
      </w:r>
      <w:proofErr w:type="gramStart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</w:t>
      </w:r>
      <w:proofErr w:type="gramEnd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Колобка)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7. Из сказки - в задачу!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 xml:space="preserve">8. </w:t>
      </w:r>
      <w:proofErr w:type="gramStart"/>
      <w:r w:rsidRPr="00203F5B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Сказка - из задачи</w:t>
      </w: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модель начала сказки - содержание веселой, интересной для детей задачи (например, задача:</w:t>
      </w:r>
      <w:proofErr w:type="gramEnd"/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Барсучиха-бабушка напекла «</w:t>
      </w:r>
      <w:proofErr w:type="gramStart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оладушки</w:t>
      </w:r>
      <w:proofErr w:type="gramEnd"/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»,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Угостила пять внучат, очень славных барсучат.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Два внучка не наелись, с ревом блюдцами гремят.</w:t>
      </w:r>
    </w:p>
    <w:p w:rsidR="00203F5B" w:rsidRPr="00203F5B" w:rsidRDefault="00203F5B" w:rsidP="00203F5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03F5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Посчитайте очень быстро.</w:t>
      </w:r>
    </w:p>
    <w:p w:rsidR="008B75DA" w:rsidRDefault="008B75DA"/>
    <w:sectPr w:rsidR="008B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9"/>
    <w:rsid w:val="00203F5B"/>
    <w:rsid w:val="008B75DA"/>
    <w:rsid w:val="009D1D2F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F5B"/>
    <w:rPr>
      <w:color w:val="0000FF"/>
      <w:u w:val="single"/>
    </w:rPr>
  </w:style>
  <w:style w:type="character" w:styleId="a5">
    <w:name w:val="Strong"/>
    <w:basedOn w:val="a0"/>
    <w:uiPriority w:val="22"/>
    <w:qFormat/>
    <w:rsid w:val="00203F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F5B"/>
    <w:rPr>
      <w:color w:val="0000FF"/>
      <w:u w:val="single"/>
    </w:rPr>
  </w:style>
  <w:style w:type="character" w:styleId="a5">
    <w:name w:val="Strong"/>
    <w:basedOn w:val="a0"/>
    <w:uiPriority w:val="22"/>
    <w:qFormat/>
    <w:rsid w:val="00203F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korrektsionno-razvivayushchie-programmy-dlya-do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skazkoterap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2020-02-25T09:32:00Z</dcterms:created>
  <dcterms:modified xsi:type="dcterms:W3CDTF">2020-02-25T10:31:00Z</dcterms:modified>
</cp:coreProperties>
</file>