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C76" w:rsidRPr="00EC7C76" w:rsidRDefault="00EC7C76" w:rsidP="00EC7C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C76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Муниципальное казенное дошкольное образовательное учреждение</w:t>
      </w:r>
    </w:p>
    <w:p w:rsidR="00EC7C76" w:rsidRPr="00EC7C76" w:rsidRDefault="00EC7C76" w:rsidP="00EC7C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C76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«Цент развития ребенка – детский сад №11»</w:t>
      </w:r>
    </w:p>
    <w:p w:rsidR="00EC7C76" w:rsidRPr="00EC7C76" w:rsidRDefault="00EC7C76" w:rsidP="00EC7C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C7C76" w:rsidRPr="00EC7C76" w:rsidRDefault="00EC7C76" w:rsidP="00EC7C7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C76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368502, РД, г. Избербаш, ул. </w:t>
      </w:r>
      <w:proofErr w:type="spellStart"/>
      <w:r w:rsidRPr="00EC7C76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Гамидова</w:t>
      </w:r>
      <w:proofErr w:type="spellEnd"/>
      <w:r w:rsidRPr="00EC7C76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81 «Б»</w:t>
      </w:r>
    </w:p>
    <w:p w:rsidR="00EC7C76" w:rsidRPr="00EC7C76" w:rsidRDefault="00EC7C76" w:rsidP="00EC7C7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C76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телефон: 8(87245)269-37</w:t>
      </w:r>
    </w:p>
    <w:p w:rsidR="00EC7C76" w:rsidRPr="00A31C93" w:rsidRDefault="00EC7C76" w:rsidP="00EC7C7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EC7C76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A31C93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EC7C76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mail</w:t>
      </w:r>
      <w:proofErr w:type="gramEnd"/>
      <w:r w:rsidRPr="00A31C93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 w:rsidRPr="00EC7C76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mkdou</w:t>
      </w:r>
      <w:r w:rsidRPr="00A31C93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  <w:r w:rsidRPr="00EC7C76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zrr</w:t>
      </w:r>
      <w:r w:rsidRPr="00A31C93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11@</w:t>
      </w:r>
      <w:r w:rsidRPr="00EC7C76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mail</w:t>
      </w:r>
      <w:r w:rsidRPr="00A31C93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EC7C76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ru</w:t>
      </w:r>
    </w:p>
    <w:p w:rsidR="00EC7C76" w:rsidRPr="00A31C93" w:rsidRDefault="00EC7C76" w:rsidP="00EC7C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D0D0D"/>
          <w:sz w:val="32"/>
          <w:szCs w:val="32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C7C76" w:rsidRPr="00A31C93" w:rsidRDefault="00EC7C76" w:rsidP="00EC7C7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2060"/>
          <w:sz w:val="32"/>
          <w:szCs w:val="32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C7C76" w:rsidRPr="00A31C93" w:rsidRDefault="00EC7C76" w:rsidP="00EC7C7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2060"/>
          <w:sz w:val="32"/>
          <w:szCs w:val="32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C7C76" w:rsidRPr="008320C2" w:rsidRDefault="00EC7C76" w:rsidP="008320C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Семинар-практикум</w:t>
      </w:r>
    </w:p>
    <w:p w:rsidR="00EC7C76" w:rsidRPr="00EC7C76" w:rsidRDefault="00EC7C76" w:rsidP="00EC7C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C76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для воспитателей </w:t>
      </w:r>
    </w:p>
    <w:p w:rsidR="00EC7C76" w:rsidRPr="00EC7C76" w:rsidRDefault="00EC7C76" w:rsidP="00EC7C76">
      <w:pPr>
        <w:jc w:val="center"/>
        <w:outlineLvl w:val="0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C76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тему:</w:t>
      </w:r>
    </w:p>
    <w:p w:rsidR="00EC7C76" w:rsidRPr="008320C2" w:rsidRDefault="00EC7C76" w:rsidP="00EC7C76">
      <w:pPr>
        <w:jc w:val="center"/>
        <w:outlineLvl w:val="0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320C2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«Практические приемы работы с </w:t>
      </w:r>
      <w:proofErr w:type="gramStart"/>
      <w:r w:rsidRPr="008320C2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детьми </w:t>
      </w:r>
      <w:r w:rsidR="008320C2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320C2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</w:t>
      </w:r>
      <w:proofErr w:type="gramEnd"/>
      <w:r w:rsidRPr="008320C2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особыми образовательными потребностями»</w:t>
      </w:r>
    </w:p>
    <w:p w:rsidR="00EC7C76" w:rsidRPr="00EC7C76" w:rsidRDefault="00EC7C76" w:rsidP="00EC7C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C7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По годовому плану МКДОУ «ЦРР - д/с №11» </w:t>
      </w:r>
    </w:p>
    <w:p w:rsidR="00EC7C76" w:rsidRDefault="008320C2" w:rsidP="00EC7C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2060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118746</wp:posOffset>
            </wp:positionV>
            <wp:extent cx="3027680" cy="2138590"/>
            <wp:effectExtent l="0" t="0" r="1270" b="0"/>
            <wp:wrapNone/>
            <wp:docPr id="2" name="Рисунок 2" descr="C:\Users\user\Desktop\Доступная-среда.docm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ступная-среда.docm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48" cy="21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0C2" w:rsidRPr="00EC7C76" w:rsidRDefault="008320C2" w:rsidP="00EC7C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2060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C7C76" w:rsidRPr="00EC7C76" w:rsidRDefault="00EC7C76" w:rsidP="00EC7C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C7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</w:p>
    <w:p w:rsidR="008320C2" w:rsidRDefault="008320C2" w:rsidP="00EC7C7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320C2" w:rsidRDefault="008320C2" w:rsidP="00EC7C7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320C2" w:rsidRDefault="008320C2" w:rsidP="00EC7C7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C7C76" w:rsidRPr="00EC7C76" w:rsidRDefault="00EC7C76" w:rsidP="00EC7C7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C7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Подготовили:</w:t>
      </w:r>
    </w:p>
    <w:p w:rsidR="00EC7C76" w:rsidRPr="00EC7C76" w:rsidRDefault="00EC7C76" w:rsidP="00EC7C7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C7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психолог Абдуллаева Ф.М.</w:t>
      </w:r>
    </w:p>
    <w:p w:rsidR="00EC7C76" w:rsidRPr="00EC7C76" w:rsidRDefault="00EC7C76" w:rsidP="00EC7C7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EC7C7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логопед  Шульц О.В.</w:t>
      </w:r>
    </w:p>
    <w:p w:rsidR="00EC7C76" w:rsidRPr="00EC7C76" w:rsidRDefault="00EC7C76" w:rsidP="00EC7C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C7C76" w:rsidRPr="008320C2" w:rsidRDefault="00EC7C76" w:rsidP="008320C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C7C76" w:rsidRPr="00EC7C76" w:rsidRDefault="00EC7C76" w:rsidP="00EC7C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C7C76" w:rsidRPr="00EC7C76" w:rsidRDefault="00EC7C76" w:rsidP="00EC7C7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C76"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г. Избербаш 2023г.           </w:t>
      </w:r>
      <w:r w:rsidRPr="00EC7C76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</w:p>
    <w:p w:rsidR="001D3BA5" w:rsidRDefault="00EC7C76" w:rsidP="00EC7C76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033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5602B9" w:rsidRPr="0071033A">
        <w:rPr>
          <w:rFonts w:ascii="Times New Roman" w:hAnsi="Times New Roman" w:cs="Times New Roman"/>
          <w:b/>
          <w:sz w:val="28"/>
          <w:szCs w:val="28"/>
          <w:lang w:eastAsia="ru-RU"/>
        </w:rPr>
        <w:t>«Практические приемы</w:t>
      </w:r>
      <w:r w:rsidR="001D3BA5" w:rsidRPr="0071033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работы с детьми с особыми образовательными потребностями»</w:t>
      </w:r>
    </w:p>
    <w:p w:rsidR="00416C17" w:rsidRDefault="00416C17" w:rsidP="00416C17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6C17" w:rsidRPr="00416C17" w:rsidRDefault="00416C17" w:rsidP="00416C1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416C17">
        <w:rPr>
          <w:rFonts w:ascii="Times New Roman" w:hAnsi="Times New Roman" w:cs="Times New Roman"/>
          <w:sz w:val="28"/>
          <w:szCs w:val="28"/>
          <w:lang w:eastAsia="ru-RU"/>
        </w:rPr>
        <w:t xml:space="preserve">обучение педагогов эффективным практическим приемам взаимодействия с детьми ОВЗ. </w:t>
      </w:r>
    </w:p>
    <w:p w:rsidR="00416C17" w:rsidRPr="00416C17" w:rsidRDefault="00416C17" w:rsidP="00416C1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416C17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416C17" w:rsidRPr="00416C17" w:rsidRDefault="00416C17" w:rsidP="00416C1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416C1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• формирование представлений о психологических особенностях ребенка с ограниченными возможностями здоровья;</w:t>
      </w:r>
    </w:p>
    <w:p w:rsidR="00416C17" w:rsidRPr="00416C17" w:rsidRDefault="00416C17" w:rsidP="00416C1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416C1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• познакомить педагогов с особенностями ор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ганизации работы с детьми в ДОУ;</w:t>
      </w:r>
    </w:p>
    <w:p w:rsidR="00416C17" w:rsidRPr="00416C17" w:rsidRDefault="00416C17" w:rsidP="00416C1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416C1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• развивать </w:t>
      </w:r>
      <w:proofErr w:type="spellStart"/>
      <w:r w:rsidRPr="00416C1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эмпатию</w:t>
      </w:r>
      <w:proofErr w:type="spellEnd"/>
      <w:r w:rsidRPr="00416C1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по отношению к детям с ОВЗ, формирование у педагогов психологической готовности к взаимодействию с ребенком с ОВЗ;</w:t>
      </w:r>
    </w:p>
    <w:p w:rsidR="003C2B61" w:rsidRDefault="003C2B61" w:rsidP="00416C1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416C17" w:rsidRDefault="003C2B61" w:rsidP="00416C1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Ход семинара.</w:t>
      </w:r>
    </w:p>
    <w:p w:rsidR="003C2B61" w:rsidRPr="00416C17" w:rsidRDefault="003C2B61" w:rsidP="00416C1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8C5CB9" w:rsidRPr="00113CA2" w:rsidRDefault="003C2B61" w:rsidP="0071033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F75D71" w:rsidRPr="007103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Законе «Об образовании» сказано, что дети с проблемами в развитии имеют равные со всеми права на образование. </w:t>
      </w:r>
      <w:r w:rsidR="0071033A" w:rsidRPr="00113C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Поэтому было </w:t>
      </w:r>
      <w:r w:rsidR="009E6BD1" w:rsidRPr="00113CA2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закреплено поняти</w:t>
      </w:r>
      <w:r w:rsidR="008C5CB9" w:rsidRPr="00113CA2">
        <w:rPr>
          <w:rFonts w:ascii="Times New Roman" w:hAnsi="Times New Roman" w:cs="Times New Roman"/>
          <w:sz w:val="28"/>
          <w:szCs w:val="28"/>
          <w:shd w:val="clear" w:color="auto" w:fill="FFFFFF"/>
        </w:rPr>
        <w:t>е «инклюзивного образования</w:t>
      </w:r>
      <w:r w:rsidR="005602B9" w:rsidRPr="00113CA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8C5CB9" w:rsidRPr="00113CA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C5CB9" w:rsidRPr="0071033A" w:rsidRDefault="008C5CB9" w:rsidP="0071033A">
      <w:pPr>
        <w:pStyle w:val="a5"/>
        <w:rPr>
          <w:rFonts w:ascii="Times New Roman" w:hAnsi="Times New Roman" w:cs="Times New Roman"/>
          <w:sz w:val="28"/>
          <w:szCs w:val="28"/>
        </w:rPr>
      </w:pPr>
      <w:r w:rsidRPr="0071033A">
        <w:rPr>
          <w:rFonts w:ascii="Times New Roman" w:hAnsi="Times New Roman" w:cs="Times New Roman"/>
          <w:sz w:val="28"/>
          <w:szCs w:val="28"/>
        </w:rPr>
        <w:t xml:space="preserve">Инклюзивное образование  – это такой процесс обучения и воспитания, при котором </w:t>
      </w:r>
      <w:r w:rsidRPr="0071033A">
        <w:rPr>
          <w:rFonts w:ascii="Times New Roman" w:hAnsi="Times New Roman" w:cs="Times New Roman"/>
          <w:sz w:val="28"/>
          <w:szCs w:val="28"/>
          <w:u w:val="single"/>
        </w:rPr>
        <w:t>ВСЕ дети</w:t>
      </w:r>
      <w:r w:rsidRPr="0071033A">
        <w:rPr>
          <w:rFonts w:ascii="Times New Roman" w:hAnsi="Times New Roman" w:cs="Times New Roman"/>
          <w:sz w:val="28"/>
          <w:szCs w:val="28"/>
        </w:rPr>
        <w:t>, в независимости от их физических, психических,  интеллектуальных и иных особенностей, обучаются не в специально выделенной группе, а включены в общую систему образования и обучаются вместе со своими сверстниками без инвалидности.</w:t>
      </w:r>
    </w:p>
    <w:p w:rsidR="009E6BD1" w:rsidRPr="00113CA2" w:rsidRDefault="009E6BD1" w:rsidP="0071033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1033A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 xml:space="preserve"> </w:t>
      </w:r>
      <w:r w:rsidRPr="00113CA2">
        <w:rPr>
          <w:rFonts w:ascii="Times New Roman" w:hAnsi="Times New Roman" w:cs="Times New Roman"/>
          <w:sz w:val="28"/>
          <w:szCs w:val="28"/>
          <w:shd w:val="clear" w:color="auto" w:fill="FFFFFF"/>
        </w:rPr>
        <w:t>Инклюзивное образование предусматривает не только включение детей с ОВЗ в образовательный процесс, но и перестройку всего процесса образования для обеспечения образовательных потребностей всех детей.</w:t>
      </w:r>
    </w:p>
    <w:p w:rsidR="001D3BA5" w:rsidRPr="0071033A" w:rsidRDefault="001D3BA5" w:rsidP="0071033A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7103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Группы дошкольников с ОВЗ  не однородны,  в нее входят дети с разными нарушениями </w:t>
      </w:r>
      <w:r w:rsidRPr="0071033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7103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D3BA5" w:rsidRPr="0071033A" w:rsidRDefault="001D3BA5" w:rsidP="0071033A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7103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дети с нарушениями опорно-двигательного аппарата;</w:t>
      </w:r>
    </w:p>
    <w:p w:rsidR="001D3BA5" w:rsidRPr="0071033A" w:rsidRDefault="001D3BA5" w:rsidP="0071033A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7103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дети с нарушением речи;</w:t>
      </w:r>
    </w:p>
    <w:p w:rsidR="001D3BA5" w:rsidRPr="0071033A" w:rsidRDefault="001D3BA5" w:rsidP="0071033A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7103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дети с задержкой психического развития;</w:t>
      </w:r>
    </w:p>
    <w:p w:rsidR="001D3BA5" w:rsidRPr="0071033A" w:rsidRDefault="001D3BA5" w:rsidP="0071033A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7103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дети с нарушением слуха (глухие, слабослышащие);</w:t>
      </w:r>
    </w:p>
    <w:p w:rsidR="001D3BA5" w:rsidRPr="0071033A" w:rsidRDefault="001D3BA5" w:rsidP="0071033A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7103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дети с нарушением зрения (слепые, слабовидящие);</w:t>
      </w:r>
    </w:p>
    <w:p w:rsidR="001D3BA5" w:rsidRPr="0071033A" w:rsidRDefault="001D3BA5" w:rsidP="0071033A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7103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дети с умственной отсталостью;</w:t>
      </w:r>
    </w:p>
    <w:p w:rsidR="001D3BA5" w:rsidRPr="0071033A" w:rsidRDefault="001D3BA5" w:rsidP="0071033A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7103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дети с расстройством аутистического спектра.</w:t>
      </w:r>
    </w:p>
    <w:p w:rsidR="0071033A" w:rsidRPr="0071033A" w:rsidRDefault="0071033A" w:rsidP="0071033A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72D5F" w:rsidRPr="0071033A" w:rsidRDefault="00C54215" w:rsidP="00572D5F">
      <w:pPr>
        <w:pStyle w:val="a5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1D3BA5" w:rsidRPr="007103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 соответствии с возможностями детей с ОВЗ определяются методы обучения и технологии. </w:t>
      </w:r>
    </w:p>
    <w:p w:rsidR="00175102" w:rsidRPr="0071033A" w:rsidRDefault="00175102" w:rsidP="0071033A">
      <w:pPr>
        <w:pStyle w:val="a5"/>
        <w:rPr>
          <w:rFonts w:ascii="Times New Roman" w:hAnsi="Times New Roman" w:cs="Times New Roman"/>
          <w:color w:val="231F20"/>
          <w:sz w:val="28"/>
          <w:szCs w:val="28"/>
        </w:rPr>
      </w:pPr>
      <w:r w:rsidRPr="0071033A">
        <w:rPr>
          <w:rFonts w:ascii="Times New Roman" w:hAnsi="Times New Roman" w:cs="Times New Roman"/>
          <w:color w:val="231F20"/>
          <w:sz w:val="28"/>
          <w:szCs w:val="28"/>
        </w:rPr>
        <w:t>Традиционные методы взаимодействия не подойдут. Такие дети быстро устают, могут иметь моторные трудности, низкую работоспособность, рассеянное внимание, расторможенность или, наоборот, заторможенность.</w:t>
      </w:r>
    </w:p>
    <w:p w:rsidR="00175102" w:rsidRPr="0071033A" w:rsidRDefault="00175102" w:rsidP="0071033A">
      <w:pPr>
        <w:pStyle w:val="a5"/>
        <w:rPr>
          <w:rFonts w:ascii="Times New Roman" w:hAnsi="Times New Roman" w:cs="Times New Roman"/>
          <w:color w:val="231F20"/>
          <w:sz w:val="28"/>
          <w:szCs w:val="28"/>
        </w:rPr>
      </w:pPr>
      <w:r w:rsidRPr="0071033A">
        <w:rPr>
          <w:rFonts w:ascii="Times New Roman" w:hAnsi="Times New Roman" w:cs="Times New Roman"/>
          <w:color w:val="231F20"/>
          <w:sz w:val="28"/>
          <w:szCs w:val="28"/>
        </w:rPr>
        <w:t xml:space="preserve">Поэтому </w:t>
      </w:r>
      <w:r w:rsidR="00572D5F">
        <w:rPr>
          <w:rFonts w:ascii="Times New Roman" w:hAnsi="Times New Roman" w:cs="Times New Roman"/>
          <w:color w:val="231F20"/>
          <w:sz w:val="28"/>
          <w:szCs w:val="28"/>
        </w:rPr>
        <w:t xml:space="preserve">им </w:t>
      </w:r>
      <w:r w:rsidRPr="0071033A">
        <w:rPr>
          <w:rFonts w:ascii="Times New Roman" w:hAnsi="Times New Roman" w:cs="Times New Roman"/>
          <w:color w:val="231F20"/>
          <w:sz w:val="28"/>
          <w:szCs w:val="28"/>
        </w:rPr>
        <w:t>т</w:t>
      </w:r>
      <w:r w:rsidR="00572D5F">
        <w:rPr>
          <w:rFonts w:ascii="Times New Roman" w:hAnsi="Times New Roman" w:cs="Times New Roman"/>
          <w:color w:val="231F20"/>
          <w:sz w:val="28"/>
          <w:szCs w:val="28"/>
        </w:rPr>
        <w:t>ребуется индивидуальный подход с</w:t>
      </w:r>
      <w:r w:rsidRPr="0071033A">
        <w:rPr>
          <w:rFonts w:ascii="Times New Roman" w:hAnsi="Times New Roman" w:cs="Times New Roman"/>
          <w:color w:val="231F20"/>
          <w:sz w:val="28"/>
          <w:szCs w:val="28"/>
        </w:rPr>
        <w:t xml:space="preserve"> учет</w:t>
      </w:r>
      <w:r w:rsidR="00572D5F">
        <w:rPr>
          <w:rFonts w:ascii="Times New Roman" w:hAnsi="Times New Roman" w:cs="Times New Roman"/>
          <w:color w:val="231F20"/>
          <w:sz w:val="28"/>
          <w:szCs w:val="28"/>
        </w:rPr>
        <w:t>ом их особенностей</w:t>
      </w:r>
      <w:r w:rsidRPr="0071033A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572D5F" w:rsidRDefault="00175102" w:rsidP="0071033A">
      <w:pPr>
        <w:pStyle w:val="a5"/>
        <w:rPr>
          <w:rFonts w:ascii="Times New Roman" w:hAnsi="Times New Roman" w:cs="Times New Roman"/>
          <w:color w:val="231F20"/>
          <w:sz w:val="28"/>
          <w:szCs w:val="28"/>
        </w:rPr>
      </w:pPr>
      <w:r w:rsidRPr="0071033A">
        <w:rPr>
          <w:rFonts w:ascii="Times New Roman" w:hAnsi="Times New Roman" w:cs="Times New Roman"/>
          <w:color w:val="231F20"/>
          <w:sz w:val="28"/>
          <w:szCs w:val="28"/>
        </w:rPr>
        <w:t xml:space="preserve">Индивидуальный подход не означает, что малыша с ОВЗ следует отделять от группы здоровых сверстников. Наоборот, следует включать его в общий </w:t>
      </w:r>
      <w:r w:rsidRPr="0071033A">
        <w:rPr>
          <w:rFonts w:ascii="Times New Roman" w:hAnsi="Times New Roman" w:cs="Times New Roman"/>
          <w:color w:val="231F20"/>
          <w:sz w:val="28"/>
          <w:szCs w:val="28"/>
        </w:rPr>
        <w:lastRenderedPageBreak/>
        <w:t>процесс, давая ему посильные задания, создавать атмосферу доброжелательности.</w:t>
      </w:r>
      <w:r w:rsidR="0071033A" w:rsidRPr="0071033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0C41BC" w:rsidRDefault="00DB0C5A" w:rsidP="00572D5F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A32DE8" w:rsidRPr="007103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Чтобы заинтересовать воспитанников, нужны нестандартные подходы, индивидуальные программы, инновационные технологии. </w:t>
      </w:r>
    </w:p>
    <w:p w:rsidR="00572D5F" w:rsidRDefault="00572D5F" w:rsidP="00572D5F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 многих детей с ОВЗ в той или иной степени наблюдается </w:t>
      </w:r>
      <w:proofErr w:type="spellStart"/>
      <w:r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гиперактивность</w:t>
      </w:r>
      <w:proofErr w:type="spellEnd"/>
      <w:r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синдром дефицита внимания. Это, безусловно, приходится учитывать при организации игровой деятельности дошкольников. Ведь у таких детей можно отметить импульсивность, очень высокую активность, неумение подчиняться правилам (заострять внимание на деталях), быструю утомляемость. В игре им трудно дожидаться своей очереди и считаться с интересами других. Поэтому рекомендуется</w:t>
      </w:r>
      <w:r w:rsidRPr="0071033A">
        <w:rPr>
          <w:rFonts w:ascii="Times New Roman" w:hAnsi="Times New Roman" w:cs="Times New Roman"/>
          <w:sz w:val="28"/>
          <w:szCs w:val="28"/>
          <w:shd w:val="clear" w:color="auto" w:fill="F6F6F6"/>
          <w:lang w:eastAsia="ru-RU"/>
        </w:rPr>
        <w:t> </w:t>
      </w:r>
      <w:r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включать этих детей в подвижные коллективные игры поэтапно. Начинать целесообразно с индивидуальных игр и игр в малых подгруппах, и только потом привлекать их к коллективным</w:t>
      </w:r>
      <w:r w:rsidRPr="0071033A">
        <w:rPr>
          <w:rFonts w:ascii="Times New Roman" w:hAnsi="Times New Roman" w:cs="Times New Roman"/>
          <w:sz w:val="28"/>
          <w:szCs w:val="28"/>
          <w:shd w:val="clear" w:color="auto" w:fill="F6F6F6"/>
          <w:lang w:eastAsia="ru-RU"/>
        </w:rPr>
        <w:t> </w:t>
      </w:r>
      <w:r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играм. Желательно подбирать игры с четкими правилами, игры направленные на снятие излишней</w:t>
      </w:r>
      <w:r w:rsidRPr="0071033A">
        <w:rPr>
          <w:rFonts w:ascii="Times New Roman" w:hAnsi="Times New Roman" w:cs="Times New Roman"/>
          <w:sz w:val="28"/>
          <w:szCs w:val="28"/>
          <w:shd w:val="clear" w:color="auto" w:fill="F6F6F6"/>
          <w:lang w:eastAsia="ru-RU"/>
        </w:rPr>
        <w:t> </w:t>
      </w:r>
      <w:r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двигательной активности детей.</w:t>
      </w:r>
    </w:p>
    <w:p w:rsidR="00572D5F" w:rsidRDefault="00572D5F" w:rsidP="00572D5F">
      <w:pPr>
        <w:pStyle w:val="a5"/>
        <w:rPr>
          <w:rFonts w:ascii="Arial" w:hAnsi="Arial" w:cs="Arial"/>
          <w:b/>
          <w:color w:val="333333"/>
          <w:sz w:val="24"/>
          <w:szCs w:val="24"/>
          <w:lang w:eastAsia="ru-RU"/>
        </w:rPr>
      </w:pP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Психологические особенности детей с ОВЗ.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 детей с ОВЗ наблюдается незрелость всех видов психических процессов, как  эмоциональных, так и познавательных. В чем это проявляется?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В эмоциональной сфере:</w:t>
      </w:r>
    </w:p>
    <w:p w:rsidR="003C2B61" w:rsidRPr="003C2B61" w:rsidRDefault="003C2B61" w:rsidP="003C2B61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 детей с ОВЗ наблюдаются сложности в социальной адаптации.</w:t>
      </w:r>
    </w:p>
    <w:p w:rsidR="003C2B61" w:rsidRPr="003C2B61" w:rsidRDefault="003C2B61" w:rsidP="003C2B61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Снижена потребность в общении как со сверстниками, так и со взрослыми.</w:t>
      </w:r>
    </w:p>
    <w:p w:rsidR="003C2B61" w:rsidRPr="003C2B61" w:rsidRDefault="003C2B61" w:rsidP="003C2B61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Наблюдается психомоторная расторможенность. Низкий уровень развития самоконтроля.</w:t>
      </w:r>
    </w:p>
    <w:p w:rsidR="003C2B61" w:rsidRPr="003C2B61" w:rsidRDefault="003C2B61" w:rsidP="003C2B61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Наблюдается повышенная тревожность, впечатлительность. 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Они болезненно реагируют на громкие звуки, крик, грубый тон взрослого.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В познавательной сфере: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</w:t>
      </w:r>
      <w:r w:rsidRPr="003C2B6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. Восприятие.</w:t>
      </w: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У детей наблюдается низкий уровень развития восприятия, с вследствие чего, недостаточно знаний об окружающем мире.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3C2B6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Внимание</w:t>
      </w: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неустойчивое, рассеянное, дети с трудом переключаются с одной деятельности на другую. 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Pr="003C2B6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Память</w:t>
      </w: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ограничена в объеме, преобладает кратковременная над долговременной, механическая преобладает над логической, наглядная над словесной.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Pr="003C2B6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Мышление </w:t>
      </w: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– наглядно-действенное мышление развито в большей степени, чем наглядно-образное, словесно-логическое не сформировано.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r w:rsidRPr="003C2B6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Речь</w:t>
      </w: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– имеются нарушения речевых функций, либо все компоненты языковой системы не сформированы.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r w:rsidRPr="003C2B6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Игровая деятельность</w:t>
      </w: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не сформирована. Сюжеты игры и сами игровые роли очень бедны по своему содержанию.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Дети с ранним детским аутизмом.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В последнее время увеличилось число детей с проявлениями раннего детского аутизма.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РДА встречается у мальчиков в 3-4 раза чаще, чем у девочек.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Аутизм – наиболее яркой форме обнаруживается у детей дошкольного возраста.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Основными признаками РДА при всех его клинических вариантах являются: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полное отсутствие потребности в контактах с окружающими, или же недостаточная потребность в них;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C2B6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замкнутость</w:t>
      </w: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обособленность от окружающего мира;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слабость эмоциональной реакции по отношению к близким, даже к матери, возможно, полное безразличие;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C2B6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стереотипность поведения</w:t>
      </w: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однообразие поведения;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C2B6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нарушения речевого развития</w:t>
      </w: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непереносимость взгляда в глаза, «бегающий взгляд» или взгляд мимо.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Эти признаки проявляются у кого-то в большей степени, у кого-то в меньшей. Все зависит от тяжести заболевания.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Выделяется четыре группы РДА, от наиболее тяжелой формы аутизма, до легкой, которая наиболее благоприятна в плане коррекции. 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Типичные затруднения (общие проблемы) у детей с ОВЗ в образовательной деятельности.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У детей отсутствует мотивация к познавательной деятельности;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Темп выполнения заданий очень низкий;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3. они нуждается в постоянной помощи взрослого;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4. У детей данной с особенностями развития наблюдаются трудности в понимании инструкций;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5. Для большинства таких детей характерна повышенная утомляемость. В результате переутомления возникает двигательное беспокойство, отмечается повышенная возбудимость, раздражительность, упрямство.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Одной из главных задач в работе с детьми ОВЗ является повышение уровня психического развития ребенка: интеллектуального, эмоционального, социального. Развитие познавательных процессов: восприятия, внимания, памяти и мышления. Обучение должно быть без принуждения, основанное на интересе и с учетом возможностей ребёнка.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 работе с детьми ОВЗ эффективны игры на: 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-с</w:t>
      </w:r>
      <w:r w:rsidRPr="003C2B61">
        <w:rPr>
          <w:rFonts w:ascii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енсомоторное развитие</w:t>
      </w:r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(</w:t>
      </w:r>
      <w:proofErr w:type="spellStart"/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сенсорика</w:t>
      </w:r>
      <w:proofErr w:type="spellEnd"/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– восприятие, моторика – движение), т.к. оно составляет фундамент общего умственного развития дошкольника, 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- развитие мелкой моторики </w:t>
      </w: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т.к. она влияет на речь, мышление память и </w:t>
      </w:r>
      <w:proofErr w:type="spellStart"/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др</w:t>
      </w:r>
      <w:proofErr w:type="spellEnd"/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психические процессы, </w:t>
      </w:r>
    </w:p>
    <w:p w:rsid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- развитие зрительно-моторной координации</w:t>
      </w:r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(согласованные движения глаз и рук при выполнении определённых действий, которая</w:t>
      </w: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влияет не только </w:t>
      </w:r>
      <w:proofErr w:type="gramStart"/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 формирование</w:t>
      </w:r>
      <w:proofErr w:type="gramEnd"/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навыков письма, но и на развитие ребенка в целом.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br/>
      </w:r>
      <w:r w:rsidRPr="003C2B61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С</w:t>
      </w:r>
      <w:r w:rsidRPr="003C2B61">
        <w:rPr>
          <w:rFonts w:ascii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енсомоторное развитие: </w:t>
      </w:r>
    </w:p>
    <w:p w:rsidR="003C2B61" w:rsidRPr="003C2B61" w:rsidRDefault="003C2B61" w:rsidP="003C2B61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Игрушки </w:t>
      </w:r>
      <w:proofErr w:type="spellStart"/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Монтессори</w:t>
      </w:r>
      <w:proofErr w:type="spellEnd"/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. 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Я хочу обратить ваше внимание на игрушки, разработанные по методике Марии </w:t>
      </w:r>
      <w:proofErr w:type="spellStart"/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Монтессори</w:t>
      </w:r>
      <w:proofErr w:type="spellEnd"/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. В 90-е годы этой системе уделялось много внимания. </w:t>
      </w:r>
    </w:p>
    <w:p w:rsidR="003C2B61" w:rsidRP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Изначально Мария </w:t>
      </w:r>
      <w:proofErr w:type="spellStart"/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Монтессори</w:t>
      </w:r>
      <w:proofErr w:type="spellEnd"/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разработала и использовала свою систему именно </w:t>
      </w:r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для обучения детей с особенностями развития, с задержкой психического развития. И когда эта система показала свою эффективность, ее стали внедрять и обычные образовательные учреждения. </w:t>
      </w:r>
    </w:p>
    <w:p w:rsidR="003C2B61" w:rsidRDefault="003C2B61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Игрушки </w:t>
      </w:r>
      <w:proofErr w:type="spellStart"/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Монтессори</w:t>
      </w:r>
      <w:proofErr w:type="spellEnd"/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(</w:t>
      </w:r>
      <w:proofErr w:type="spellStart"/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сортер</w:t>
      </w:r>
      <w:proofErr w:type="spellEnd"/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, </w:t>
      </w:r>
      <w:proofErr w:type="spellStart"/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бизиборды</w:t>
      </w:r>
      <w:proofErr w:type="spellEnd"/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, пирамидки, игры с прищепками)</w:t>
      </w:r>
      <w:r w:rsidRPr="003C2B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Преимущества: это развивающие игрушки, сделаны из дерева, т.е. экологически чистые, яркие, приятные на ощупь. Дети могут заниматься самостоятельно в соответствии со своими потребностями и интересами. Ребенку не нужно ничего объяснять, он играя вникает в суть и таким образом, играя развивается. И на прищепки, как игровой материал, она первая обратила внимание.</w:t>
      </w:r>
    </w:p>
    <w:p w:rsidR="00AF6F76" w:rsidRDefault="00AF6F76" w:rsidP="00AF6F76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    </w:t>
      </w:r>
      <w:r w:rsidRPr="0071033A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Важным направлением коррекционных мероприятий  является развитие мелкой моторики кистей и пальцев рук. Пальчиковая гимнастика сочетается с чтением небольших стихотворных текстов, что служит стимулированию зон коры головного мозга, развитию речи, слухового восприятия, памяти, внимания, готовит руку к письму.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(с воспитателями проводятся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пражнения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«Зайка», «Стол и стул»). </w:t>
      </w:r>
    </w:p>
    <w:p w:rsidR="00AF6F76" w:rsidRPr="00AF6F76" w:rsidRDefault="00AF6F76" w:rsidP="00AF6F76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="00D9603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Очень часто дети с ОВЗ не могут говорить, поэтому в коррекционной работе используются игры для активизации речи.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Бизиборды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, игровые деревянные планшеты, тактильные пазлы, игры с прищепками.</w:t>
      </w:r>
      <w:r w:rsidRPr="00AF6F7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</w:t>
      </w:r>
      <w:r w:rsidRPr="00AF6F76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еребери фасоль,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AF6F76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собери бусы,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AF6F76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ш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нуровки.</w:t>
      </w:r>
    </w:p>
    <w:p w:rsidR="00AF6F76" w:rsidRPr="003C2B61" w:rsidRDefault="00AF6F76" w:rsidP="003C2B61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3C2B61" w:rsidRPr="003C2B61" w:rsidRDefault="003C2B61" w:rsidP="003C2B61">
      <w:pPr>
        <w:pStyle w:val="a5"/>
        <w:numPr>
          <w:ilvl w:val="0"/>
          <w:numId w:val="3"/>
        </w:numPr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Упражнения:</w:t>
      </w:r>
    </w:p>
    <w:p w:rsidR="003C2B61" w:rsidRPr="003C2B61" w:rsidRDefault="003C2B61" w:rsidP="003C2B61">
      <w:pPr>
        <w:pStyle w:val="a5"/>
        <w:numPr>
          <w:ilvl w:val="0"/>
          <w:numId w:val="3"/>
        </w:numPr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Найди такую же фигуру</w:t>
      </w:r>
    </w:p>
    <w:p w:rsidR="003C2B61" w:rsidRPr="003C2B61" w:rsidRDefault="003C2B61" w:rsidP="003C2B61">
      <w:pPr>
        <w:pStyle w:val="a5"/>
        <w:numPr>
          <w:ilvl w:val="0"/>
          <w:numId w:val="3"/>
        </w:numPr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Разложи по цвету и форме</w:t>
      </w:r>
    </w:p>
    <w:p w:rsidR="003C2B61" w:rsidRPr="003C2B61" w:rsidRDefault="003C2B61" w:rsidP="003C2B61">
      <w:pPr>
        <w:pStyle w:val="a5"/>
        <w:numPr>
          <w:ilvl w:val="0"/>
          <w:numId w:val="3"/>
        </w:numPr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3C2B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Угадай где чья тень или силуэт</w:t>
      </w:r>
    </w:p>
    <w:p w:rsidR="004742F6" w:rsidRDefault="004742F6" w:rsidP="000C41B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23A0C" w:rsidRPr="00A23A0C" w:rsidRDefault="004742F6" w:rsidP="00A23A0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Для активизации речи мною было изготовлено </w:t>
      </w:r>
      <w:r w:rsidR="00BE0BF0" w:rsidRPr="00BE0BF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многофункциональное </w:t>
      </w:r>
      <w:r w:rsidR="00BE0BF0" w:rsidRPr="00BE0BF0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пособие из фетра</w:t>
      </w:r>
      <w:r w:rsidR="00BE0BF0" w:rsidRPr="00BE0BF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, которое позволяет развить сенсомоторную сферу, словесно-логическое мышление, дает возможность скорректировать речевые нарушения, улучшить память, тактильные восприятия, внимание, развить творческие </w:t>
      </w:r>
      <w:r w:rsidR="00BE0BF0" w:rsidRPr="00BE0BF0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способности детей</w:t>
      </w:r>
      <w:r w:rsidR="00BE0BF0" w:rsidRPr="00BE0BF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.</w:t>
      </w:r>
      <w:r w:rsid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 В</w:t>
      </w:r>
      <w:r w:rsidR="00A23A0C"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се игры </w:t>
      </w:r>
      <w:r w:rsid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с данным пособием </w:t>
      </w:r>
      <w:r w:rsidR="00A23A0C"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самостоятельны и имеют </w:t>
      </w:r>
      <w:r w:rsidR="00A23A0C" w:rsidRPr="00A23A0C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свои учебные задачи</w:t>
      </w:r>
      <w:r w:rsidR="00A23A0C"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, их можно включать в любое занятие и постоянно пополнять.</w:t>
      </w:r>
      <w:r w:rsidR="00613075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Можно расположить как на стене при помощи липучек, так и на столе, разделив на два поля.</w:t>
      </w:r>
    </w:p>
    <w:p w:rsidR="00A23A0C" w:rsidRPr="00A23A0C" w:rsidRDefault="00A23A0C" w:rsidP="00A23A0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Ценность этих </w:t>
      </w:r>
      <w:r w:rsidRPr="00A23A0C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дидактических</w:t>
      </w: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 игр заключается в том, что они могут использоваться и в кабинете логопеда, и в работе воспитателей, и в самостоятельной 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деятельности детей</w:t>
      </w: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. Таким образом, игры сделают содержательнее не только процесс обучения, но и досуг детей.</w:t>
      </w:r>
    </w:p>
    <w:p w:rsidR="00A23A0C" w:rsidRPr="00A23A0C" w:rsidRDefault="00A23A0C" w:rsidP="00A23A0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Многофункциональное дидактическое пособие из фетра включает в себя: </w:t>
      </w:r>
    </w:p>
    <w:p w:rsidR="00A23A0C" w:rsidRPr="00A23A0C" w:rsidRDefault="00A23A0C" w:rsidP="00A23A0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lastRenderedPageBreak/>
        <w:t>- дерево на липучке с набором кроны и листочками разного цвета;</w:t>
      </w:r>
    </w:p>
    <w:p w:rsidR="00A23A0C" w:rsidRPr="00A23A0C" w:rsidRDefault="00A23A0C" w:rsidP="00A23A0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солнце на липучке и облако;</w:t>
      </w:r>
    </w:p>
    <w:p w:rsidR="00A23A0C" w:rsidRPr="00A23A0C" w:rsidRDefault="00A23A0C" w:rsidP="00A23A0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дом на липучке из геометрических фигур (стена, крыша, окно, дверь);</w:t>
      </w:r>
    </w:p>
    <w:p w:rsidR="00A23A0C" w:rsidRPr="00A23A0C" w:rsidRDefault="00A23A0C" w:rsidP="00A23A0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забор на липучке;</w:t>
      </w:r>
    </w:p>
    <w:p w:rsidR="00A23A0C" w:rsidRPr="00A23A0C" w:rsidRDefault="00A23A0C" w:rsidP="00A23A0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озеро на липучке с рыбками;</w:t>
      </w:r>
    </w:p>
    <w:p w:rsidR="00A23A0C" w:rsidRPr="00A23A0C" w:rsidRDefault="00A23A0C" w:rsidP="00A23A0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огород на липучке;</w:t>
      </w:r>
    </w:p>
    <w:p w:rsidR="00A23A0C" w:rsidRPr="00A23A0C" w:rsidRDefault="00A23A0C" w:rsidP="00A23A0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набор овощей;</w:t>
      </w:r>
    </w:p>
    <w:p w:rsidR="00A23A0C" w:rsidRPr="00A23A0C" w:rsidRDefault="00A23A0C" w:rsidP="00A23A0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набор фруктов;</w:t>
      </w:r>
    </w:p>
    <w:p w:rsidR="00A23A0C" w:rsidRPr="00A23A0C" w:rsidRDefault="00A23A0C" w:rsidP="00A23A0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птицы,  бабочки, цветы;</w:t>
      </w:r>
    </w:p>
    <w:p w:rsidR="00A23A0C" w:rsidRPr="00A23A0C" w:rsidRDefault="00A23A0C" w:rsidP="00A23A0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елки разного размера, грибы</w:t>
      </w:r>
      <w:r w:rsidRPr="00A23A0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BE0BF0" w:rsidRDefault="00A23A0C" w:rsidP="00BE0BF0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дикие и домашние животные.</w:t>
      </w:r>
    </w:p>
    <w:p w:rsidR="0041383E" w:rsidRPr="0041383E" w:rsidRDefault="0041383E" w:rsidP="0041383E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Pr="0041383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Многофункциональное дидактическое пособие из фетра представляет собой трансформируемый комплекс пособий, позволяющих проводить занятия по различным направлениям. Фетр имеет универсальные свойства, позволяющие воплотить в жизнь практически любую задумку. Работать с ним легко, так как он не требует специальной обработки края, радует разнообразием и яркостью цветовой палитры и приятен на ощупь. </w:t>
      </w:r>
    </w:p>
    <w:p w:rsidR="0041383E" w:rsidRPr="0041383E" w:rsidRDefault="0041383E" w:rsidP="0041383E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41383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Варианты игр, заданий и упражнений с использованием пособия (примерный перечень, т.к. придумывать можно бесконечно).</w:t>
      </w:r>
      <w:r w:rsidR="003524EC" w:rsidRPr="003524E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524EC" w:rsidRPr="0041383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«Домашние и дикие животные», «Большой – маленький»</w:t>
      </w:r>
      <w:r w:rsidR="003524E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41383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524EC" w:rsidRPr="0041383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«Необычная полянка», </w:t>
      </w:r>
      <w:r w:rsidRPr="0041383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«Загадочное озеро», «Чего на самом деле не бывает», </w:t>
      </w:r>
      <w:r w:rsidR="003524EC" w:rsidRPr="0041383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«Во саду ли в огороде», </w:t>
      </w:r>
      <w:r w:rsidRPr="0041383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«Кто где </w:t>
      </w:r>
      <w:r w:rsidR="003524E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живет?»,</w:t>
      </w:r>
      <w:r w:rsidRPr="0041383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«Составь предложение», </w:t>
      </w:r>
      <w:r w:rsidR="003524E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«Право - лево»</w:t>
      </w:r>
      <w:r w:rsidR="003524EC" w:rsidRPr="0041383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1383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«Кто? Что?», «Чудо-дерево», «Чей хвост?», «Расскажи сказку», и т.д. </w:t>
      </w:r>
      <w:r w:rsidR="0079440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(с воспитателями проводятся игры </w:t>
      </w:r>
      <w:r w:rsidR="00794400" w:rsidRPr="0041383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«Чего на самом деле не бывает», «Во саду ли в огороде»,</w:t>
      </w:r>
      <w:r w:rsidR="0079440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04284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«Право - лево», «Сосчитай-ка», «Кто больше, кто меньше»)</w:t>
      </w:r>
    </w:p>
    <w:p w:rsidR="00042847" w:rsidRPr="00042847" w:rsidRDefault="00C54215" w:rsidP="00042847">
      <w:pPr>
        <w:pStyle w:val="a5"/>
        <w:rPr>
          <w:rFonts w:ascii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="0041383E" w:rsidRPr="0041383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Таким образом, благодаря использованию в коррекционной работе наглядно-игровых пособий, актуализируются знания детей, создаются условия для возникновения и усиления познавательных мотивов, развития интересов, формируется положительное отношение к обучению. Сам процесс обучения становится эмоциональным и более действенным, позволяющим ребенку усвоить свой собственный опыт, активизируя познавательную деятельность.</w:t>
      </w:r>
      <w:r w:rsidR="0041383E" w:rsidRPr="0041383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br/>
      </w:r>
      <w:r w:rsidR="00042847" w:rsidRPr="00042847">
        <w:rPr>
          <w:rFonts w:ascii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Развитие зрительно-моторной координации.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 w:rsidRPr="00042847">
        <w:rPr>
          <w:rFonts w:ascii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 xml:space="preserve">Зрительно-моторная координация - это  </w:t>
      </w:r>
      <w:r w:rsidRPr="00042847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согласованные движения глаз и рук при выполнении определённых действий, которая</w:t>
      </w:r>
      <w:r w:rsidRPr="00042847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влияет не только на  формирование навыков письма, но и на развитие ребенка в целом.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42847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Если у ребенка проблемы со зр</w:t>
      </w:r>
      <w:r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ительно</w:t>
      </w:r>
      <w:r w:rsidRPr="00042847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-мот</w:t>
      </w:r>
      <w:r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орной</w:t>
      </w:r>
      <w:r w:rsidRPr="00042847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 xml:space="preserve"> координацией, это может отражаться во в</w:t>
      </w:r>
      <w:r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с</w:t>
      </w:r>
      <w:r w:rsidRPr="00042847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 xml:space="preserve">ех видах деятельности. 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 xml:space="preserve">- </w:t>
      </w:r>
      <w:r w:rsidRPr="00042847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на занятиях ребенку сложно удержать внимание, т.к. оно у него рассеянное,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 xml:space="preserve">- </w:t>
      </w:r>
      <w:r w:rsidRPr="00042847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 xml:space="preserve">в повседневной жизни ребенку трудно поднести ложку ко рту, застегнуть пуговицы.  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42847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Упражнения:</w:t>
      </w:r>
    </w:p>
    <w:p w:rsidR="00042847" w:rsidRPr="00042847" w:rsidRDefault="00042847" w:rsidP="00042847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042847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Выкладывание палочек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42847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 xml:space="preserve">Задание: выложить счетные палочки поверх рисунка. Потом усложнить задание, выложить палочки на столе по образцу. </w:t>
      </w:r>
    </w:p>
    <w:p w:rsidR="00042847" w:rsidRPr="00042847" w:rsidRDefault="00042847" w:rsidP="00042847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042847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Разложи фигуры по образцу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42847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 xml:space="preserve">Задание: выложить фигуры поверх рисунка. Потом усложнить задание, выложить палочки на столе по образцу. </w:t>
      </w:r>
    </w:p>
    <w:p w:rsidR="00042847" w:rsidRPr="00042847" w:rsidRDefault="00042847" w:rsidP="00042847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042847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Где чья тень?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42847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Задание: разложить картинки с животными по силуэтам. Детей привлекает то, что эта игра на липучках.</w:t>
      </w:r>
    </w:p>
    <w:p w:rsidR="00042847" w:rsidRPr="00042847" w:rsidRDefault="00042847" w:rsidP="00042847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042847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Упражнение «Змейка»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42847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На лист бумаги кладутся различные предметы, например, кубики, ребенку дается инструкция нарисовать линию, не задевая предметы.</w:t>
      </w:r>
    </w:p>
    <w:p w:rsidR="00042847" w:rsidRPr="00042847" w:rsidRDefault="00042847" w:rsidP="00042847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042847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Обведи по точкам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42847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Ребенку предлагается, с помощью карандаша, обвести фигуры. Следить, чтобы ребенок не сходил с этих точек.</w:t>
      </w:r>
    </w:p>
    <w:p w:rsidR="00C80EB2" w:rsidRPr="0071033A" w:rsidRDefault="00C80EB2" w:rsidP="000C41B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0E0E4D" w:rsidRPr="0071033A" w:rsidRDefault="00042847" w:rsidP="000E0E4D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     </w:t>
      </w:r>
      <w:r w:rsidR="000E0E4D"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работы со всеми категориями детей с ОВЗ будут полезны следующие правила для</w:t>
      </w:r>
      <w:r w:rsidR="000E0E4D" w:rsidRPr="0071033A">
        <w:rPr>
          <w:rFonts w:ascii="Times New Roman" w:hAnsi="Times New Roman" w:cs="Times New Roman"/>
          <w:sz w:val="28"/>
          <w:szCs w:val="28"/>
          <w:shd w:val="clear" w:color="auto" w:fill="F6F6F6"/>
          <w:lang w:eastAsia="ru-RU"/>
        </w:rPr>
        <w:t> </w:t>
      </w:r>
      <w:r w:rsidR="000E0E4D"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педагога:</w:t>
      </w:r>
    </w:p>
    <w:p w:rsidR="000E0E4D" w:rsidRPr="0071033A" w:rsidRDefault="00042847" w:rsidP="000E0E4D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0E0E4D"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давать короткие, четкие и конкретные инструкции.</w:t>
      </w:r>
    </w:p>
    <w:p w:rsidR="000E0E4D" w:rsidRPr="0071033A" w:rsidRDefault="00042847" w:rsidP="000E0E4D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0E0E4D"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выполнения задания ребенку ОВЗ требуется больше времени чем остальным детям.</w:t>
      </w:r>
    </w:p>
    <w:p w:rsidR="000E0E4D" w:rsidRPr="0071033A" w:rsidRDefault="00042847" w:rsidP="000E0E4D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0E0E4D"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делить работу на более короткие, но более частые периоды. Использовать физкультминутки.</w:t>
      </w:r>
    </w:p>
    <w:p w:rsidR="000E0E4D" w:rsidRPr="0071033A" w:rsidRDefault="00042847" w:rsidP="000E0E4D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0E0E4D"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снизить требования к аккуратности в начале работы, чтобы сформировать чувство успеха.</w:t>
      </w:r>
    </w:p>
    <w:p w:rsidR="000E0E4D" w:rsidRPr="0071033A" w:rsidRDefault="00042847" w:rsidP="000E0E4D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0E0E4D"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предоставлять ребенку возможность выбора.</w:t>
      </w:r>
    </w:p>
    <w:p w:rsidR="000E0E4D" w:rsidRPr="0071033A" w:rsidRDefault="00042847" w:rsidP="000E0E4D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0E0E4D"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поощрять ребенка сразу же, не откладывая на будущее.</w:t>
      </w:r>
    </w:p>
    <w:p w:rsidR="000E0E4D" w:rsidRPr="0071033A" w:rsidRDefault="00042847" w:rsidP="000E0E4D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0E0E4D" w:rsidRPr="007103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договариваться с ребенком о тех или иных действиях заранее.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Pr="00042847">
        <w:rPr>
          <w:rFonts w:ascii="Times New Roman" w:hAnsi="Times New Roman" w:cs="Times New Roman"/>
          <w:sz w:val="28"/>
          <w:szCs w:val="28"/>
          <w:lang w:eastAsia="ru-RU"/>
        </w:rPr>
        <w:t>ринимать ребенка таким, какой он есть.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</w:t>
      </w:r>
      <w:r w:rsidRPr="00042847">
        <w:rPr>
          <w:rFonts w:ascii="Times New Roman" w:hAnsi="Times New Roman" w:cs="Times New Roman"/>
          <w:sz w:val="28"/>
          <w:szCs w:val="28"/>
          <w:lang w:eastAsia="ru-RU"/>
        </w:rPr>
        <w:t>ак можно чаще общаться с ребенком.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</w:t>
      </w:r>
      <w:r w:rsidRPr="00042847">
        <w:rPr>
          <w:rFonts w:ascii="Times New Roman" w:hAnsi="Times New Roman" w:cs="Times New Roman"/>
          <w:sz w:val="28"/>
          <w:szCs w:val="28"/>
          <w:lang w:eastAsia="ru-RU"/>
        </w:rPr>
        <w:t>тараться делать замечания как можно реже.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Pr="00042847">
        <w:rPr>
          <w:rFonts w:ascii="Times New Roman" w:hAnsi="Times New Roman" w:cs="Times New Roman"/>
          <w:sz w:val="28"/>
          <w:szCs w:val="28"/>
          <w:lang w:eastAsia="ru-RU"/>
        </w:rPr>
        <w:t>оощрять, хвалить ребенка даже за малейшие успехи, тем самым способствовать повышению его самооценки.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Pr="00042847">
        <w:rPr>
          <w:rFonts w:ascii="Times New Roman" w:hAnsi="Times New Roman" w:cs="Times New Roman"/>
          <w:sz w:val="28"/>
          <w:szCs w:val="28"/>
          <w:lang w:eastAsia="ru-RU"/>
        </w:rPr>
        <w:t>роявлять педагогический такт (никогда не повышать на него голос, быть сдержанным, вежливым, доброжелательным).</w:t>
      </w:r>
    </w:p>
    <w:p w:rsidR="00042847" w:rsidRPr="00042847" w:rsidRDefault="00042847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Pr="00042847">
        <w:rPr>
          <w:rFonts w:ascii="Times New Roman" w:hAnsi="Times New Roman" w:cs="Times New Roman"/>
          <w:sz w:val="28"/>
          <w:szCs w:val="28"/>
          <w:lang w:eastAsia="ru-RU"/>
        </w:rPr>
        <w:t>ставаться спокойным в любой ситуации.</w:t>
      </w:r>
    </w:p>
    <w:p w:rsidR="00042847" w:rsidRDefault="000E0E4D" w:rsidP="000C41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1033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C41BC" w:rsidRPr="0071033A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</w:p>
    <w:p w:rsidR="000C41BC" w:rsidRPr="0071033A" w:rsidRDefault="000C41BC" w:rsidP="000C41BC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71033A">
        <w:rPr>
          <w:rFonts w:ascii="Times New Roman" w:hAnsi="Times New Roman" w:cs="Times New Roman"/>
          <w:sz w:val="28"/>
          <w:szCs w:val="28"/>
          <w:lang w:eastAsia="ru-RU"/>
        </w:rPr>
        <w:t xml:space="preserve"> Взаимодействие обычных детей и ребят с отклонениями в развитии способствует формированию у первых альтруизма и гуманности. Они учатся воспринимать «особых» детей как нормальных членов общества. А включенность в среду здоровых сверстников воспитанников с ОВЗ расширяет круг общения этих ребят, формирует у них навыки коммуникации, межличностного взаимодействия, что в целом повышает адаптационные возможности детей.</w:t>
      </w:r>
    </w:p>
    <w:p w:rsidR="00225AC6" w:rsidRDefault="000C41BC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1033A">
        <w:rPr>
          <w:rFonts w:ascii="Times New Roman" w:hAnsi="Times New Roman" w:cs="Times New Roman"/>
          <w:sz w:val="28"/>
          <w:szCs w:val="28"/>
          <w:lang w:eastAsia="ru-RU"/>
        </w:rPr>
        <w:t>Поиск наиболее правильных путей, средств, методов для успешной интеграции такого ребенка в общество – задача всех и каждого. Ведь наполнить черно-белый мир маленького человека яркими и светлыми тонами можно только совместными усилиями.</w:t>
      </w:r>
    </w:p>
    <w:p w:rsidR="00A31C93" w:rsidRDefault="00A31C93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Приложение.</w:t>
      </w:r>
    </w:p>
    <w:p w:rsidR="00A31C93" w:rsidRDefault="00A31C93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4CE440" wp14:editId="6BDD53D9">
            <wp:simplePos x="0" y="0"/>
            <wp:positionH relativeFrom="column">
              <wp:posOffset>2958465</wp:posOffset>
            </wp:positionH>
            <wp:positionV relativeFrom="paragraph">
              <wp:posOffset>6985</wp:posOffset>
            </wp:positionV>
            <wp:extent cx="2950210" cy="1875155"/>
            <wp:effectExtent l="95250" t="95250" r="97790" b="86995"/>
            <wp:wrapNone/>
            <wp:docPr id="9" name="Рисунок 9" descr="C:\Users\Ольга\Desktop\фото с семинара ОВЗ\168519253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то с семинара ОВЗ\1685192531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8751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3B1B248" wp14:editId="7311478C">
            <wp:simplePos x="0" y="0"/>
            <wp:positionH relativeFrom="column">
              <wp:posOffset>-365760</wp:posOffset>
            </wp:positionH>
            <wp:positionV relativeFrom="paragraph">
              <wp:posOffset>6985</wp:posOffset>
            </wp:positionV>
            <wp:extent cx="2781300" cy="1876425"/>
            <wp:effectExtent l="95250" t="95250" r="95250" b="104775"/>
            <wp:wrapNone/>
            <wp:docPr id="1" name="Рисунок 1" descr="C:\Users\Ольга\Desktop\фото с семинара ОВЗ\168519253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с семинара ОВЗ\1685192531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2" r="979"/>
                    <a:stretch/>
                  </pic:blipFill>
                  <pic:spPr bwMode="auto">
                    <a:xfrm>
                      <a:off x="0" y="0"/>
                      <a:ext cx="2781300" cy="1876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B7A" w:rsidRDefault="00C70B7A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C93" w:rsidRDefault="00A31C93" w:rsidP="0004284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C70B7A" w:rsidRDefault="00A31C93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</w:p>
    <w:p w:rsidR="00C70B7A" w:rsidRDefault="00C70B7A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C70B7A" w:rsidRDefault="00E54A7E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5A3645B" wp14:editId="284DE248">
            <wp:simplePos x="0" y="0"/>
            <wp:positionH relativeFrom="column">
              <wp:posOffset>3028950</wp:posOffset>
            </wp:positionH>
            <wp:positionV relativeFrom="paragraph">
              <wp:posOffset>160020</wp:posOffset>
            </wp:positionV>
            <wp:extent cx="2948305" cy="2314575"/>
            <wp:effectExtent l="95250" t="95250" r="99695" b="104775"/>
            <wp:wrapNone/>
            <wp:docPr id="5" name="Рисунок 5" descr="C:\Users\Ольга\Desktop\фото с семинара ОВЗ\168519257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с семинара ОВЗ\16851925775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314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41F8BF0" wp14:editId="79486E38">
            <wp:simplePos x="0" y="0"/>
            <wp:positionH relativeFrom="column">
              <wp:posOffset>-422910</wp:posOffset>
            </wp:positionH>
            <wp:positionV relativeFrom="paragraph">
              <wp:posOffset>160655</wp:posOffset>
            </wp:positionV>
            <wp:extent cx="2886075" cy="2313940"/>
            <wp:effectExtent l="95250" t="95250" r="104775" b="86360"/>
            <wp:wrapNone/>
            <wp:docPr id="4" name="Рисунок 4" descr="C:\Users\Ольга\Desktop\фото с семинара ОВЗ\168519254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с семинара ОВЗ\1685192549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3" r="5016"/>
                    <a:stretch/>
                  </pic:blipFill>
                  <pic:spPr bwMode="auto">
                    <a:xfrm>
                      <a:off x="0" y="0"/>
                      <a:ext cx="2886075" cy="23139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C93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31C93"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        </w:t>
      </w: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E54A7E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6C3E4CE" wp14:editId="642D8D33">
            <wp:simplePos x="0" y="0"/>
            <wp:positionH relativeFrom="column">
              <wp:posOffset>3111500</wp:posOffset>
            </wp:positionH>
            <wp:positionV relativeFrom="paragraph">
              <wp:posOffset>75565</wp:posOffset>
            </wp:positionV>
            <wp:extent cx="2799715" cy="2876550"/>
            <wp:effectExtent l="95250" t="95250" r="95885" b="95250"/>
            <wp:wrapNone/>
            <wp:docPr id="10" name="Рисунок 10" descr="C:\Users\Ольга\Desktop\фото с семинара ОВЗ\168519257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фото с семинара ОВЗ\16851925775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876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B68101D" wp14:editId="023EEC6D">
            <wp:simplePos x="0" y="0"/>
            <wp:positionH relativeFrom="column">
              <wp:posOffset>-280035</wp:posOffset>
            </wp:positionH>
            <wp:positionV relativeFrom="paragraph">
              <wp:posOffset>104140</wp:posOffset>
            </wp:positionV>
            <wp:extent cx="2695575" cy="2847975"/>
            <wp:effectExtent l="95250" t="95250" r="104775" b="104775"/>
            <wp:wrapNone/>
            <wp:docPr id="3" name="Рисунок 3" descr="C:\Users\Ольга\Desktop\фото с семинара ОВЗ\168519253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 с семинара ОВЗ\16851925319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47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A31C93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324475" cy="3999765"/>
            <wp:effectExtent l="95250" t="95250" r="85725" b="96520"/>
            <wp:docPr id="7" name="Рисунок 7" descr="C:\Users\Ольга\Desktop\фото с семинара ОВЗ\168519257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о с семинара ОВЗ\16851925775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97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  </w:t>
      </w: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31C93" w:rsidRPr="00042847" w:rsidRDefault="00A31C93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376169" cy="4038600"/>
            <wp:effectExtent l="95250" t="95250" r="91440" b="95250"/>
            <wp:docPr id="8" name="Рисунок 8" descr="C:\Users\Ольга\Desktop\фото с семинара ОВЗ\168519257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фото с семинара ОВЗ\16851925775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10" cy="40469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  </w:t>
      </w:r>
    </w:p>
    <w:sectPr w:rsidR="00A31C93" w:rsidRPr="00042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7632A"/>
    <w:multiLevelType w:val="hybridMultilevel"/>
    <w:tmpl w:val="F984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32830"/>
    <w:multiLevelType w:val="multilevel"/>
    <w:tmpl w:val="F126F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085E95"/>
    <w:multiLevelType w:val="hybridMultilevel"/>
    <w:tmpl w:val="A84AA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41B71"/>
    <w:multiLevelType w:val="hybridMultilevel"/>
    <w:tmpl w:val="BA003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62875"/>
    <w:multiLevelType w:val="hybridMultilevel"/>
    <w:tmpl w:val="15B8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411142"/>
    <w:multiLevelType w:val="multilevel"/>
    <w:tmpl w:val="772C4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EC410C"/>
    <w:multiLevelType w:val="hybridMultilevel"/>
    <w:tmpl w:val="70E45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F06"/>
    <w:rsid w:val="00042847"/>
    <w:rsid w:val="00060315"/>
    <w:rsid w:val="000C41BC"/>
    <w:rsid w:val="000D3684"/>
    <w:rsid w:val="000E0E4D"/>
    <w:rsid w:val="00113CA2"/>
    <w:rsid w:val="00175102"/>
    <w:rsid w:val="001A1F5D"/>
    <w:rsid w:val="001D3BA5"/>
    <w:rsid w:val="001F0BC7"/>
    <w:rsid w:val="00225AC6"/>
    <w:rsid w:val="00291D48"/>
    <w:rsid w:val="003300AC"/>
    <w:rsid w:val="00332D11"/>
    <w:rsid w:val="00350520"/>
    <w:rsid w:val="003524EC"/>
    <w:rsid w:val="003C2B61"/>
    <w:rsid w:val="0041383E"/>
    <w:rsid w:val="00416C17"/>
    <w:rsid w:val="0043366D"/>
    <w:rsid w:val="0045092A"/>
    <w:rsid w:val="004742F6"/>
    <w:rsid w:val="005602B9"/>
    <w:rsid w:val="00572D5F"/>
    <w:rsid w:val="00613075"/>
    <w:rsid w:val="0071033A"/>
    <w:rsid w:val="00766E94"/>
    <w:rsid w:val="00784C0E"/>
    <w:rsid w:val="00794400"/>
    <w:rsid w:val="008320C2"/>
    <w:rsid w:val="008651D6"/>
    <w:rsid w:val="008653A0"/>
    <w:rsid w:val="008847A9"/>
    <w:rsid w:val="008C5CB9"/>
    <w:rsid w:val="00930297"/>
    <w:rsid w:val="00951669"/>
    <w:rsid w:val="009E6BD1"/>
    <w:rsid w:val="00A23A0C"/>
    <w:rsid w:val="00A31C93"/>
    <w:rsid w:val="00A32DE8"/>
    <w:rsid w:val="00A60F06"/>
    <w:rsid w:val="00A67081"/>
    <w:rsid w:val="00AF6F76"/>
    <w:rsid w:val="00B86903"/>
    <w:rsid w:val="00BE0BF0"/>
    <w:rsid w:val="00BF08BA"/>
    <w:rsid w:val="00C54215"/>
    <w:rsid w:val="00C70B7A"/>
    <w:rsid w:val="00C80EB2"/>
    <w:rsid w:val="00D36E99"/>
    <w:rsid w:val="00D9603C"/>
    <w:rsid w:val="00DB0C5A"/>
    <w:rsid w:val="00DF769E"/>
    <w:rsid w:val="00E54A7E"/>
    <w:rsid w:val="00E6595B"/>
    <w:rsid w:val="00EC5F84"/>
    <w:rsid w:val="00EC7C76"/>
    <w:rsid w:val="00F7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19959"/>
  <w15:docId w15:val="{122A57AE-2D10-437F-A505-90CF8DD29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D3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D3BA5"/>
  </w:style>
  <w:style w:type="paragraph" w:styleId="a3">
    <w:name w:val="Normal (Web)"/>
    <w:basedOn w:val="a"/>
    <w:uiPriority w:val="99"/>
    <w:unhideWhenUsed/>
    <w:rsid w:val="001D3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D3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D3BA5"/>
  </w:style>
  <w:style w:type="character" w:customStyle="1" w:styleId="c0">
    <w:name w:val="c0"/>
    <w:basedOn w:val="a0"/>
    <w:rsid w:val="001D3BA5"/>
  </w:style>
  <w:style w:type="character" w:customStyle="1" w:styleId="c9">
    <w:name w:val="c9"/>
    <w:basedOn w:val="a0"/>
    <w:rsid w:val="001D3BA5"/>
  </w:style>
  <w:style w:type="character" w:customStyle="1" w:styleId="c8">
    <w:name w:val="c8"/>
    <w:basedOn w:val="a0"/>
    <w:rsid w:val="001D3BA5"/>
  </w:style>
  <w:style w:type="paragraph" w:customStyle="1" w:styleId="voice">
    <w:name w:val="voice"/>
    <w:basedOn w:val="a"/>
    <w:rsid w:val="00A67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08BA"/>
    <w:rPr>
      <w:b/>
      <w:bCs/>
    </w:rPr>
  </w:style>
  <w:style w:type="paragraph" w:styleId="a5">
    <w:name w:val="No Spacing"/>
    <w:uiPriority w:val="1"/>
    <w:qFormat/>
    <w:rsid w:val="0071033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C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7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9</Pages>
  <Words>2108</Words>
  <Characters>12016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</cp:revision>
  <dcterms:created xsi:type="dcterms:W3CDTF">2022-10-25T05:10:00Z</dcterms:created>
  <dcterms:modified xsi:type="dcterms:W3CDTF">2023-05-29T05:15:00Z</dcterms:modified>
</cp:coreProperties>
</file>