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C9" w:rsidRDefault="00DD49C9" w:rsidP="00E115D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  <w:r w:rsidRPr="00E115D1">
        <w:rPr>
          <w:rFonts w:ascii="Calibri" w:eastAsia="Times New Roman" w:hAnsi="Calibri" w:cs="Times New Roman"/>
          <w:b/>
          <w:bCs/>
          <w:caps/>
          <w:color w:val="202731"/>
          <w:kern w:val="36"/>
          <w:sz w:val="24"/>
          <w:szCs w:val="24"/>
          <w:lang w:eastAsia="ru-RU"/>
        </w:rPr>
        <w:t>ЧЕМ ПОЛЬЗОВАТЬСЯ НА ЕГЭ</w:t>
      </w:r>
    </w:p>
    <w:p w:rsidR="00E115D1" w:rsidRPr="00E115D1" w:rsidRDefault="00E115D1" w:rsidP="00E115D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DD49C9" w:rsidRPr="00E115D1" w:rsidRDefault="00DD49C9" w:rsidP="00E1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дополнительных устройств, которыми разрешается пользоваться во время экзаменов по каждому предмету ЕГЭ, ежегодно утверждается приказом </w:t>
      </w:r>
      <w:proofErr w:type="spellStart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  <w:r w:rsid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комплекты КИМ по некоторым предметам включены справочные материалы.</w:t>
      </w:r>
      <w:r w:rsid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дан полный перечень разрешенных дополнительных устройств и материалов, составленный на основе </w:t>
      </w:r>
      <w:hyperlink r:id="rId5" w:history="1">
        <w:r w:rsidRPr="00E115D1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спецификаций по предметам</w:t>
        </w:r>
      </w:hyperlink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5D1" w:rsidRDefault="00DD49C9" w:rsidP="00E1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математике</w:t>
      </w: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49C9" w:rsidRPr="00E115D1" w:rsidRDefault="00DD49C9" w:rsidP="00E1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 пользоваться линейкой.</w:t>
      </w:r>
      <w:r w:rsid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E115D1" w:rsidRDefault="00DD49C9" w:rsidP="00E1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географии</w:t>
      </w: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49C9" w:rsidRPr="00E115D1" w:rsidRDefault="00DD49C9" w:rsidP="00E1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Разрешено использование непрограммируемого калькулятора (на каждого ученика), линейки и транспортира.</w:t>
      </w:r>
      <w:r w:rsid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arcsin</w:t>
      </w:r>
      <w:proofErr w:type="spellEnd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arcos</w:t>
      </w:r>
      <w:proofErr w:type="spellEnd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  <w:r w:rsid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  <w:r w:rsid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Калькулятор не должен предоставлять </w:t>
      </w:r>
      <w:proofErr w:type="gramStart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экзаменующемуся</w:t>
      </w:r>
      <w:proofErr w:type="gramEnd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</w:t>
      </w:r>
    </w:p>
    <w:p w:rsidR="00E115D1" w:rsidRDefault="00DD49C9" w:rsidP="00E1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химии</w:t>
      </w: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9C9" w:rsidRPr="00E115D1" w:rsidRDefault="00DD49C9" w:rsidP="00E1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линейки.</w:t>
      </w:r>
      <w:r w:rsid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к каждому варианту экзаменационной работы прилагаются следующие материалы:</w:t>
      </w:r>
    </w:p>
    <w:p w:rsidR="00DD49C9" w:rsidRPr="00E115D1" w:rsidRDefault="00DD49C9" w:rsidP="00E115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периодическая система химических элементов Д.И. Менделеева;</w:t>
      </w:r>
    </w:p>
    <w:p w:rsidR="00DD49C9" w:rsidRPr="00E115D1" w:rsidRDefault="00DD49C9" w:rsidP="00E115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растворимости солей, кислот и оснований в воде;</w:t>
      </w:r>
    </w:p>
    <w:p w:rsidR="00DD49C9" w:rsidRPr="00E115D1" w:rsidRDefault="00DD49C9" w:rsidP="00E115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электрохимический ряд напряжений металлов.</w:t>
      </w:r>
    </w:p>
    <w:p w:rsidR="00E115D1" w:rsidRDefault="00DD49C9" w:rsidP="00E1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физике</w:t>
      </w: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9C9" w:rsidRPr="00E115D1" w:rsidRDefault="00DD49C9" w:rsidP="00E1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линейки.</w:t>
      </w:r>
      <w:r w:rsid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каждый КИМ содержит справочные данные, которые могут понадобиться при выполнении работы.</w:t>
      </w:r>
    </w:p>
    <w:p w:rsidR="00E115D1" w:rsidRDefault="00DD49C9" w:rsidP="00E1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иностранным языкам</w:t>
      </w: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9C9" w:rsidRPr="00E115D1" w:rsidRDefault="00DD49C9" w:rsidP="00E1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материалы и оборудование на экзамене по иностранному языку включают звуковоспроизводящую аппаратуру, аудиокассеты или компакт-диски (CD) с материалами для выполнения заданий раздела 1 "</w:t>
      </w:r>
      <w:proofErr w:type="spellStart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остальным предметам</w:t>
      </w:r>
      <w:r w:rsidRPr="00E11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использование </w:t>
      </w: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оборудования и материалов на экзамене не предусмотрено.</w:t>
      </w:r>
    </w:p>
    <w:p w:rsidR="00DD49C9" w:rsidRPr="00E115D1" w:rsidRDefault="00DD49C9" w:rsidP="00E1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Всё, что не входит в спецификацию КИМ ЕГЭ по предмету, иметь и использовать на экзамене запрещено, в том числе:</w:t>
      </w:r>
    </w:p>
    <w:p w:rsidR="00DD49C9" w:rsidRPr="00E115D1" w:rsidRDefault="00DD49C9" w:rsidP="00E115D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мобильные телефоны или иные средства связи;</w:t>
      </w:r>
    </w:p>
    <w:p w:rsidR="00DD49C9" w:rsidRPr="00E115D1" w:rsidRDefault="00DD49C9" w:rsidP="00E115D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электронно-вычислительные устройства и справочные материалы и устройства.</w:t>
      </w:r>
    </w:p>
    <w:p w:rsidR="00EA5787" w:rsidRPr="00E115D1" w:rsidRDefault="00DD49C9" w:rsidP="00E115D1">
      <w:pPr>
        <w:spacing w:after="0" w:line="240" w:lineRule="auto"/>
        <w:ind w:firstLine="709"/>
        <w:jc w:val="both"/>
        <w:rPr>
          <w:sz w:val="24"/>
          <w:szCs w:val="24"/>
        </w:rPr>
      </w:pPr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 этих правил и отказе в их соблюдении организаторы совместно с членом ГЭК вправе удалить участника ЕГЭ </w:t>
      </w:r>
      <w:proofErr w:type="gramStart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>с экзамена с внесением записи в протокол проведения экзамена в аудитории с указанием</w:t>
      </w:r>
      <w:proofErr w:type="gramEnd"/>
      <w:r w:rsidRPr="00E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удаления. На бланках проставляется метка о факте удаления с экзамена.</w:t>
      </w:r>
      <w:bookmarkStart w:id="0" w:name="_GoBack"/>
      <w:bookmarkEnd w:id="0"/>
    </w:p>
    <w:sectPr w:rsidR="00EA5787" w:rsidRPr="00E115D1" w:rsidSect="00E115D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205"/>
    <w:multiLevelType w:val="multilevel"/>
    <w:tmpl w:val="6136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37C55"/>
    <w:multiLevelType w:val="multilevel"/>
    <w:tmpl w:val="43DA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1395"/>
    <w:rsid w:val="00251395"/>
    <w:rsid w:val="00CA7357"/>
    <w:rsid w:val="00DD49C9"/>
    <w:rsid w:val="00E115D1"/>
    <w:rsid w:val="00EA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57"/>
  </w:style>
  <w:style w:type="paragraph" w:styleId="1">
    <w:name w:val="heading 1"/>
    <w:basedOn w:val="a"/>
    <w:link w:val="10"/>
    <w:uiPriority w:val="9"/>
    <w:qFormat/>
    <w:rsid w:val="00DD4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49C9"/>
    <w:rPr>
      <w:color w:val="0000FF"/>
      <w:u w:val="single"/>
    </w:rPr>
  </w:style>
  <w:style w:type="character" w:styleId="a5">
    <w:name w:val="Strong"/>
    <w:basedOn w:val="a0"/>
    <w:uiPriority w:val="22"/>
    <w:qFormat/>
    <w:rsid w:val="00DD49C9"/>
    <w:rPr>
      <w:b/>
      <w:bCs/>
    </w:rPr>
  </w:style>
  <w:style w:type="character" w:customStyle="1" w:styleId="apple-converted-space">
    <w:name w:val="apple-converted-space"/>
    <w:basedOn w:val="a0"/>
    <w:rsid w:val="00DD4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49C9"/>
    <w:rPr>
      <w:color w:val="0000FF"/>
      <w:u w:val="single"/>
    </w:rPr>
  </w:style>
  <w:style w:type="character" w:styleId="a5">
    <w:name w:val="Strong"/>
    <w:basedOn w:val="a0"/>
    <w:uiPriority w:val="22"/>
    <w:qFormat/>
    <w:rsid w:val="00DD49C9"/>
    <w:rPr>
      <w:b/>
      <w:bCs/>
    </w:rPr>
  </w:style>
  <w:style w:type="character" w:customStyle="1" w:styleId="apple-converted-space">
    <w:name w:val="apple-converted-space"/>
    <w:basedOn w:val="a0"/>
    <w:rsid w:val="00DD4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e.edu.ru/ru/main/demov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444</Words>
  <Characters>2532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Sergey</cp:lastModifiedBy>
  <cp:revision>4</cp:revision>
  <dcterms:created xsi:type="dcterms:W3CDTF">2016-01-13T05:19:00Z</dcterms:created>
  <dcterms:modified xsi:type="dcterms:W3CDTF">2016-01-18T08:43:00Z</dcterms:modified>
</cp:coreProperties>
</file>