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5E" w:rsidRPr="00C9105E" w:rsidRDefault="00C9105E" w:rsidP="00C910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8"/>
          <w:szCs w:val="21"/>
        </w:rPr>
      </w:pPr>
      <w:r w:rsidRPr="00C9105E">
        <w:rPr>
          <w:rFonts w:ascii="Arial" w:hAnsi="Arial" w:cs="Arial"/>
          <w:b/>
          <w:noProof/>
          <w:color w:val="FF0000"/>
          <w:sz w:val="28"/>
          <w:szCs w:val="21"/>
        </w:rPr>
        <w:drawing>
          <wp:anchor distT="0" distB="0" distL="0" distR="0" simplePos="0" relativeHeight="251659264" behindDoc="0" locked="0" layoutInCell="1" allowOverlap="0" wp14:anchorId="73AAF3A2" wp14:editId="005192DA">
            <wp:simplePos x="0" y="0"/>
            <wp:positionH relativeFrom="margin">
              <wp:posOffset>361950</wp:posOffset>
            </wp:positionH>
            <wp:positionV relativeFrom="line">
              <wp:posOffset>137795</wp:posOffset>
            </wp:positionV>
            <wp:extent cx="1790700" cy="2228850"/>
            <wp:effectExtent l="0" t="0" r="0" b="0"/>
            <wp:wrapSquare wrapText="bothSides"/>
            <wp:docPr id="1" name="Рисунок 2" descr="https://arhivurokov.ru/kopilka/uploads/user_file_57e2b3281e5c7/konsul_tatsiia_dlia_roditieliei_patriotichieskoie_vospitaniie_doshkol_niko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e2b3281e5c7/konsul_tatsiia_dlia_roditieliei_patriotichieskoie_vospitaniie_doshkol_nikov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1FA">
        <w:rPr>
          <w:rStyle w:val="a4"/>
          <w:rFonts w:ascii="Arial" w:hAnsi="Arial" w:cs="Arial"/>
          <w:i/>
          <w:iCs/>
          <w:color w:val="333333"/>
          <w:sz w:val="28"/>
          <w:szCs w:val="21"/>
        </w:rPr>
        <w:t>«</w:t>
      </w:r>
      <w:bookmarkStart w:id="0" w:name="_GoBack"/>
      <w:bookmarkEnd w:id="0"/>
      <w:r w:rsidRPr="00C9105E">
        <w:rPr>
          <w:rStyle w:val="a4"/>
          <w:rFonts w:ascii="Arial" w:hAnsi="Arial" w:cs="Arial"/>
          <w:i/>
          <w:iCs/>
          <w:color w:val="333333"/>
          <w:sz w:val="28"/>
          <w:szCs w:val="21"/>
        </w:rPr>
        <w:t>Патриотическое воспитание дошкольников»</w:t>
      </w:r>
      <w:r w:rsidRPr="00C9105E">
        <w:rPr>
          <w:rFonts w:ascii="Arial" w:hAnsi="Arial" w:cs="Arial"/>
          <w:i/>
          <w:iCs/>
          <w:color w:val="333333"/>
          <w:sz w:val="28"/>
          <w:szCs w:val="21"/>
        </w:rPr>
        <w:t> </w:t>
      </w:r>
      <w:r w:rsidRPr="00C9105E">
        <w:rPr>
          <w:rFonts w:ascii="Arial" w:hAnsi="Arial" w:cs="Arial"/>
          <w:color w:val="333333"/>
          <w:sz w:val="28"/>
          <w:szCs w:val="21"/>
        </w:rPr>
        <w:t>                        </w:t>
      </w:r>
    </w:p>
    <w:p w:rsidR="00C9105E" w:rsidRPr="00C9105E" w:rsidRDefault="00C9105E" w:rsidP="00C91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1"/>
        </w:rPr>
      </w:pPr>
      <w:r w:rsidRPr="00C9105E">
        <w:rPr>
          <w:rFonts w:ascii="Arial" w:hAnsi="Arial" w:cs="Arial"/>
          <w:b/>
          <w:color w:val="FF0000"/>
          <w:sz w:val="28"/>
          <w:szCs w:val="21"/>
        </w:rPr>
        <w:t>«Только тот, кто любит, ценит и</w:t>
      </w:r>
      <w:r>
        <w:rPr>
          <w:rFonts w:ascii="Arial" w:hAnsi="Arial" w:cs="Arial"/>
          <w:b/>
          <w:color w:val="FF0000"/>
          <w:sz w:val="28"/>
          <w:szCs w:val="21"/>
        </w:rPr>
        <w:t xml:space="preserve"> </w:t>
      </w:r>
      <w:r w:rsidRPr="00C9105E">
        <w:rPr>
          <w:rFonts w:ascii="Arial" w:hAnsi="Arial" w:cs="Arial"/>
          <w:b/>
          <w:color w:val="FF0000"/>
          <w:sz w:val="28"/>
          <w:szCs w:val="21"/>
        </w:rPr>
        <w:t>уважает накопленное и сохранённое</w:t>
      </w:r>
      <w:r>
        <w:rPr>
          <w:rFonts w:ascii="Arial" w:hAnsi="Arial" w:cs="Arial"/>
          <w:b/>
          <w:color w:val="FF0000"/>
          <w:sz w:val="28"/>
          <w:szCs w:val="21"/>
        </w:rPr>
        <w:t xml:space="preserve"> </w:t>
      </w:r>
      <w:r w:rsidRPr="00C9105E">
        <w:rPr>
          <w:rFonts w:ascii="Arial" w:hAnsi="Arial" w:cs="Arial"/>
          <w:b/>
          <w:color w:val="FF0000"/>
          <w:sz w:val="28"/>
          <w:szCs w:val="21"/>
        </w:rPr>
        <w:t>предшествующим поколением,</w:t>
      </w:r>
    </w:p>
    <w:p w:rsidR="00C9105E" w:rsidRPr="00C9105E" w:rsidRDefault="00C9105E" w:rsidP="00C91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1"/>
        </w:rPr>
      </w:pPr>
      <w:r w:rsidRPr="00C9105E">
        <w:rPr>
          <w:rFonts w:ascii="Arial" w:hAnsi="Arial" w:cs="Arial"/>
          <w:b/>
          <w:color w:val="FF0000"/>
          <w:sz w:val="28"/>
          <w:szCs w:val="21"/>
        </w:rPr>
        <w:t>может любить Родину, узнать её,</w:t>
      </w:r>
      <w:r>
        <w:rPr>
          <w:rFonts w:ascii="Arial" w:hAnsi="Arial" w:cs="Arial"/>
          <w:b/>
          <w:color w:val="FF0000"/>
          <w:sz w:val="28"/>
          <w:szCs w:val="21"/>
        </w:rPr>
        <w:t xml:space="preserve"> </w:t>
      </w:r>
      <w:r w:rsidRPr="00C9105E">
        <w:rPr>
          <w:rFonts w:ascii="Arial" w:hAnsi="Arial" w:cs="Arial"/>
          <w:b/>
          <w:color w:val="FF0000"/>
          <w:sz w:val="28"/>
          <w:szCs w:val="21"/>
        </w:rPr>
        <w:t>стать подлинным патриотом».</w:t>
      </w:r>
    </w:p>
    <w:p w:rsidR="00C9105E" w:rsidRPr="00C9105E" w:rsidRDefault="00C9105E" w:rsidP="00C910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1"/>
        </w:rPr>
      </w:pPr>
    </w:p>
    <w:p w:rsidR="00C9105E" w:rsidRPr="00C9105E" w:rsidRDefault="00C9105E" w:rsidP="00C9105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FF0000"/>
          <w:sz w:val="28"/>
          <w:szCs w:val="21"/>
        </w:rPr>
      </w:pPr>
      <w:r w:rsidRPr="00C9105E">
        <w:rPr>
          <w:rFonts w:ascii="Arial" w:hAnsi="Arial" w:cs="Arial"/>
          <w:b/>
          <w:color w:val="FF0000"/>
          <w:sz w:val="28"/>
          <w:szCs w:val="21"/>
        </w:rPr>
        <w:t>                                  </w:t>
      </w:r>
    </w:p>
    <w:p w:rsidR="00C9105E" w:rsidRPr="00C9105E" w:rsidRDefault="00C9105E" w:rsidP="00C9105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FF0000"/>
          <w:sz w:val="28"/>
          <w:szCs w:val="21"/>
        </w:rPr>
      </w:pPr>
      <w:r>
        <w:rPr>
          <w:rFonts w:ascii="Arial" w:hAnsi="Arial" w:cs="Arial"/>
          <w:b/>
          <w:color w:val="FF0000"/>
          <w:sz w:val="28"/>
          <w:szCs w:val="21"/>
        </w:rPr>
        <w:t>                   </w:t>
      </w:r>
      <w:proofErr w:type="spellStart"/>
      <w:r w:rsidRPr="00C9105E">
        <w:rPr>
          <w:rFonts w:ascii="Arial" w:hAnsi="Arial" w:cs="Arial"/>
          <w:b/>
          <w:color w:val="FF0000"/>
          <w:sz w:val="28"/>
          <w:szCs w:val="21"/>
        </w:rPr>
        <w:t>С.Михалков</w:t>
      </w:r>
      <w:proofErr w:type="spellEnd"/>
    </w:p>
    <w:p w:rsidR="00C9105E" w:rsidRDefault="00C9105E" w:rsidP="00C9105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color w:val="333333"/>
          <w:sz w:val="21"/>
          <w:szCs w:val="21"/>
        </w:rPr>
      </w:pPr>
    </w:p>
    <w:p w:rsidR="00C9105E" w:rsidRDefault="00C9105E" w:rsidP="00C910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C9105E" w:rsidRPr="00C9105E" w:rsidRDefault="00C9105E" w:rsidP="00C910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1"/>
        </w:rPr>
      </w:pPr>
    </w:p>
    <w:p w:rsidR="00C9105E" w:rsidRPr="00C9105E" w:rsidRDefault="00C9105E" w:rsidP="00C910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1"/>
        </w:rPr>
      </w:pPr>
      <w:r w:rsidRPr="00C9105E">
        <w:rPr>
          <w:rFonts w:ascii="Arial" w:hAnsi="Arial" w:cs="Arial"/>
          <w:color w:val="333333"/>
          <w:sz w:val="28"/>
          <w:szCs w:val="21"/>
        </w:rPr>
        <w:t>Чувство патриотизма так многогранно по своему содержанию, что не может быть определено несколькими словами. 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 </w:t>
      </w:r>
    </w:p>
    <w:p w:rsidR="00C9105E" w:rsidRPr="00C9105E" w:rsidRDefault="00C9105E" w:rsidP="00C910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1"/>
        </w:rPr>
      </w:pPr>
      <w:r w:rsidRPr="00C9105E">
        <w:rPr>
          <w:rFonts w:ascii="Arial" w:hAnsi="Arial" w:cs="Arial"/>
          <w:color w:val="333333"/>
          <w:sz w:val="28"/>
          <w:szCs w:val="21"/>
        </w:rPr>
        <w:t>Патриотизм проявляется не только в сложных тяжелых жизненных ситуациях, но и в каждодневной трудовой и духовной жизни народа. </w:t>
      </w:r>
      <w:r w:rsidRPr="00C9105E">
        <w:rPr>
          <w:rFonts w:ascii="Arial" w:hAnsi="Arial" w:cs="Arial"/>
          <w:color w:val="333333"/>
          <w:sz w:val="28"/>
          <w:szCs w:val="21"/>
        </w:rPr>
        <w:br/>
        <w:t>Однако, если это чувство столь сложно, то правомерно говорить о нем применительно к детям дошкольного возраста? Внимательное наблюдение за детьми, изучение их возрастных особенностей, интересов позв</w:t>
      </w:r>
      <w:r>
        <w:rPr>
          <w:rFonts w:ascii="Arial" w:hAnsi="Arial" w:cs="Arial"/>
          <w:color w:val="333333"/>
          <w:sz w:val="28"/>
          <w:szCs w:val="21"/>
        </w:rPr>
        <w:t xml:space="preserve">оляет сделать вывод, </w:t>
      </w:r>
      <w:proofErr w:type="gramStart"/>
      <w:r>
        <w:rPr>
          <w:rFonts w:ascii="Arial" w:hAnsi="Arial" w:cs="Arial"/>
          <w:color w:val="333333"/>
          <w:sz w:val="28"/>
          <w:szCs w:val="21"/>
        </w:rPr>
        <w:t xml:space="preserve">что </w:t>
      </w:r>
      <w:r w:rsidRPr="00C9105E">
        <w:rPr>
          <w:rFonts w:ascii="Arial" w:hAnsi="Arial" w:cs="Arial"/>
          <w:color w:val="333333"/>
          <w:sz w:val="28"/>
          <w:szCs w:val="21"/>
        </w:rPr>
        <w:t xml:space="preserve"> дошкольник</w:t>
      </w:r>
      <w:proofErr w:type="gramEnd"/>
      <w:r w:rsidRPr="00C9105E">
        <w:rPr>
          <w:rFonts w:ascii="Arial" w:hAnsi="Arial" w:cs="Arial"/>
          <w:color w:val="333333"/>
          <w:sz w:val="28"/>
          <w:szCs w:val="21"/>
        </w:rPr>
        <w:t xml:space="preserve">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 «Все начинается с детства»- как нельзя больше относиться к данному вопросу. Задумываясь об истоках патриотических чувств, мы всегда обращаемся к впечатлениям детства: это и дерево под окном, и родные напевы. </w:t>
      </w:r>
    </w:p>
    <w:p w:rsidR="00C9105E" w:rsidRDefault="00C9105E" w:rsidP="00C910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Theme="minorHAnsi" w:hAnsiTheme="minorHAnsi"/>
          <w:noProof/>
          <w:color w:val="333333"/>
          <w:sz w:val="21"/>
          <w:szCs w:val="21"/>
        </w:rPr>
        <w:t xml:space="preserve">                                                                   </w:t>
      </w: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307C1B5D" wp14:editId="12375C5B">
            <wp:extent cx="3204000" cy="2308099"/>
            <wp:effectExtent l="0" t="0" r="0" b="0"/>
            <wp:docPr id="2" name="Рисунок 2" descr="https://arhivurokov.ru/kopilka/uploads/user_file_57e2b3281e5c7/konsul_tatsiia_dlia_roditieliei_patriotichieskoie_vospitaniie_doshkol_nikov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7e2b3281e5c7/konsul_tatsiia_dlia_roditieliei_patriotichieskoie_vospitaniie_doshkol_nikov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0" cy="230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5E" w:rsidRPr="00C9105E" w:rsidRDefault="00C9105E" w:rsidP="00C910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Theme="minorHAnsi" w:hAnsiTheme="minorHAnsi"/>
          <w:noProof/>
          <w:color w:val="333333"/>
          <w:sz w:val="21"/>
          <w:szCs w:val="21"/>
        </w:rPr>
        <w:lastRenderedPageBreak/>
        <w:t xml:space="preserve">  </w:t>
      </w:r>
      <w:r>
        <w:rPr>
          <w:rFonts w:ascii="Helvetica" w:hAnsi="Helvetica"/>
          <w:noProof/>
          <w:color w:val="333333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514350" y="457200"/>
            <wp:positionH relativeFrom="margin">
              <wp:align>left</wp:align>
            </wp:positionH>
            <wp:positionV relativeFrom="margin">
              <wp:align>top</wp:align>
            </wp:positionV>
            <wp:extent cx="2733675" cy="2251710"/>
            <wp:effectExtent l="0" t="0" r="9525" b="0"/>
            <wp:wrapSquare wrapText="bothSides"/>
            <wp:docPr id="3" name="Рисунок 3" descr="https://arhivurokov.ru/kopilka/uploads/user_file_57e2b3281e5c7/konsul_tatsiia_dlia_roditieliei_patriotichieskoie_vospitaniie_doshkol_nikov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e2b3281e5c7/konsul_tatsiia_dlia_roditieliei_patriotichieskoie_vospitaniie_doshkol_nikov_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color w:val="333333"/>
          <w:sz w:val="21"/>
          <w:szCs w:val="21"/>
        </w:rPr>
        <w:t xml:space="preserve">       </w:t>
      </w:r>
      <w:r w:rsidRPr="00C9105E">
        <w:rPr>
          <w:rFonts w:ascii="Arial" w:hAnsi="Arial" w:cs="Arial"/>
          <w:noProof/>
          <w:sz w:val="28"/>
          <w:szCs w:val="28"/>
        </w:rPr>
        <w:t xml:space="preserve">С </w:t>
      </w:r>
      <w:r w:rsidRPr="00C9105E">
        <w:rPr>
          <w:rFonts w:ascii="Arial" w:hAnsi="Arial" w:cs="Arial"/>
          <w:sz w:val="28"/>
          <w:szCs w:val="28"/>
        </w:rPr>
        <w:t>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У каждого н</w:t>
      </w:r>
      <w:r>
        <w:rPr>
          <w:rFonts w:ascii="Arial" w:hAnsi="Arial" w:cs="Arial"/>
          <w:sz w:val="28"/>
          <w:szCs w:val="28"/>
        </w:rPr>
        <w:t>арода свои сказки, и все они по-</w:t>
      </w:r>
      <w:r w:rsidRPr="00C9105E">
        <w:rPr>
          <w:rFonts w:ascii="Arial" w:hAnsi="Arial" w:cs="Arial"/>
          <w:sz w:val="28"/>
          <w:szCs w:val="28"/>
        </w:rPr>
        <w:t>своему, со свойственным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 «Это первые блестящие попытки русской народной педагогики, - писал К. Д. Ушинский, - и я не думаю, чтобы кто-нибудь был в состоянии состязаться в этом случае с педагогическими гениями народа». </w:t>
      </w:r>
    </w:p>
    <w:p w:rsidR="00C9105E" w:rsidRPr="00C9105E" w:rsidRDefault="00C9105E" w:rsidP="00C910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C9105E">
        <w:rPr>
          <w:rFonts w:ascii="Arial" w:hAnsi="Arial" w:cs="Arial"/>
          <w:sz w:val="28"/>
          <w:szCs w:val="28"/>
        </w:rPr>
        <w:t>Загадки, пословицы, поговорки 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 </w:t>
      </w:r>
      <w:r w:rsidRPr="00C9105E">
        <w:rPr>
          <w:rFonts w:ascii="Arial" w:hAnsi="Arial" w:cs="Arial"/>
          <w:sz w:val="28"/>
          <w:szCs w:val="28"/>
        </w:rPr>
        <w:br/>
        <w:t>Очень рано в мир ребенка входит природа родного края. 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дошкольника на всю жизнь. </w:t>
      </w:r>
      <w:r w:rsidRPr="00C9105E">
        <w:rPr>
          <w:rFonts w:ascii="Arial" w:hAnsi="Arial" w:cs="Arial"/>
          <w:sz w:val="28"/>
          <w:szCs w:val="28"/>
        </w:rPr>
        <w:br/>
        <w:t>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</w:t>
      </w:r>
    </w:p>
    <w:p w:rsidR="00C9105E" w:rsidRPr="00C9105E" w:rsidRDefault="00C9105E" w:rsidP="00C9105E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noProof/>
          <w:color w:val="333333"/>
          <w:sz w:val="21"/>
          <w:szCs w:val="21"/>
        </w:rPr>
        <w:t xml:space="preserve">                                             </w:t>
      </w: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425597F9" wp14:editId="7AA376FD">
            <wp:extent cx="3600000" cy="2700000"/>
            <wp:effectExtent l="0" t="0" r="635" b="5715"/>
            <wp:docPr id="4" name="Рисунок 4" descr="https://arhivurokov.ru/kopilka/uploads/user_file_57e2b3281e5c7/konsul_tatsiia_dlia_roditieliei_patriotichieskoie_vospitaniie_doshkol_nikov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7e2b3281e5c7/konsul_tatsiia_dlia_roditieliei_patriotichieskoie_vospitaniie_doshkol_nikov_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333333"/>
          <w:sz w:val="21"/>
          <w:szCs w:val="21"/>
        </w:rPr>
        <w:t> </w:t>
      </w:r>
    </w:p>
    <w:p w:rsidR="00C9105E" w:rsidRPr="00C9105E" w:rsidRDefault="00C9105E" w:rsidP="00C910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       </w:t>
      </w:r>
      <w:r w:rsidRPr="00C9105E">
        <w:rPr>
          <w:rFonts w:asciiTheme="minorHAnsi" w:hAnsiTheme="minorHAnsi"/>
          <w:sz w:val="28"/>
          <w:szCs w:val="28"/>
        </w:rPr>
        <w:t>«</w:t>
      </w:r>
      <w:r w:rsidRPr="00C9105E">
        <w:rPr>
          <w:rFonts w:ascii="Helvetica" w:hAnsi="Helvetica"/>
          <w:sz w:val="28"/>
          <w:szCs w:val="28"/>
        </w:rPr>
        <w:t>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взрослый должен заботиться о воспитании у детей чувства безграничной любви к Родине». Без помощи взрослого детям трудно понять, что люди трудятся на благо всей страны, что город, село, лес, река, которые ребенок видит каждый день – это и есть его Родина. </w:t>
      </w:r>
      <w:r w:rsidRPr="00C9105E">
        <w:rPr>
          <w:rFonts w:ascii="Helvetica" w:hAnsi="Helvetica"/>
          <w:sz w:val="28"/>
          <w:szCs w:val="28"/>
        </w:rPr>
        <w:br/>
        <w:t>Взрослый выступает посредником между ребенком и окружающим его миром, он направляет, регулирует его восприятие окружающего. 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– во всем проявляется их отношение к жизни, которое постепенно воспитывает чувства ребенка. </w:t>
      </w:r>
    </w:p>
    <w:p w:rsidR="00C9105E" w:rsidRDefault="00C9105E" w:rsidP="00C910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 w:rsidRPr="00C9105E">
        <w:rPr>
          <w:rFonts w:ascii="Helvetica" w:hAnsi="Helvetica"/>
          <w:sz w:val="28"/>
          <w:szCs w:val="28"/>
        </w:rPr>
        <w:t xml:space="preserve">При воспитании патриотических чувств очень важно поддерживать в детях интерес к событиям и явлениям общественной жизни, беседовать с ними о том, что их интересует. Принято считать, что воспитание у детей патриотических чувств происходит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</w:t>
      </w:r>
      <w:proofErr w:type="gramStart"/>
      <w:r w:rsidRPr="00C9105E">
        <w:rPr>
          <w:rFonts w:ascii="Helvetica" w:hAnsi="Helvetica"/>
          <w:sz w:val="28"/>
          <w:szCs w:val="28"/>
        </w:rPr>
        <w:t>что</w:t>
      </w:r>
      <w:proofErr w:type="gramEnd"/>
      <w:r w:rsidRPr="00C9105E">
        <w:rPr>
          <w:rFonts w:ascii="Helvetica" w:hAnsi="Helvetica"/>
          <w:sz w:val="28"/>
          <w:szCs w:val="28"/>
        </w:rPr>
        <w:t xml:space="preserve"> воспитывая любовь к родителям, мы уже тем самым воспитываем любовь к Родине. </w:t>
      </w:r>
      <w:proofErr w:type="gramStart"/>
      <w:r w:rsidRPr="00C9105E">
        <w:rPr>
          <w:rFonts w:ascii="Helvetica" w:hAnsi="Helvetica"/>
          <w:sz w:val="28"/>
          <w:szCs w:val="28"/>
        </w:rPr>
        <w:t>К сожалению</w:t>
      </w:r>
      <w:proofErr w:type="gramEnd"/>
      <w:r w:rsidRPr="00C9105E">
        <w:rPr>
          <w:rFonts w:ascii="Helvetica" w:hAnsi="Helvetica"/>
          <w:sz w:val="28"/>
          <w:szCs w:val="28"/>
        </w:rPr>
        <w:t xml:space="preserve"> известны случаи, когда преданность своему дому, своей семье уживается с безразличием к судьбе Родины и даже с предательством. </w:t>
      </w:r>
      <w:r w:rsidRPr="00C9105E">
        <w:rPr>
          <w:rFonts w:ascii="Helvetica" w:hAnsi="Helvetica"/>
          <w:sz w:val="28"/>
          <w:szCs w:val="28"/>
        </w:rPr>
        <w:br/>
        <w:t>Мы учим ребенка с первых лет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 становления личности ребенка,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 </w:t>
      </w:r>
      <w:r w:rsidRPr="00C9105E">
        <w:rPr>
          <w:rFonts w:ascii="Helvetica" w:hAnsi="Helvetica"/>
          <w:sz w:val="28"/>
          <w:szCs w:val="28"/>
        </w:rPr>
        <w:br/>
      </w:r>
      <w:r>
        <w:rPr>
          <w:rFonts w:asciiTheme="minorHAnsi" w:hAnsiTheme="minorHAnsi"/>
          <w:noProof/>
          <w:color w:val="333333"/>
          <w:sz w:val="21"/>
          <w:szCs w:val="21"/>
        </w:rPr>
        <w:t xml:space="preserve">                           </w:t>
      </w: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68B3FB8E" wp14:editId="3379CA19">
            <wp:extent cx="2438400" cy="1628775"/>
            <wp:effectExtent l="0" t="0" r="0" b="9525"/>
            <wp:docPr id="5" name="Рисунок 5" descr="https://arhivurokov.ru/kopilka/uploads/user_file_57e2b3281e5c7/konsul_tatsiia_dlia_roditieliei_patriotichieskoie_vospitaniie_doshkol_nikov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7e2b3281e5c7/konsul_tatsiia_dlia_roditieliei_patriotichieskoie_vospitaniie_doshkol_nikov_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5E" w:rsidRPr="00C9105E" w:rsidRDefault="00C9105E" w:rsidP="00C910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</w:t>
      </w:r>
      <w:r w:rsidRPr="00C9105E">
        <w:rPr>
          <w:rFonts w:ascii="Arial" w:hAnsi="Arial" w:cs="Arial"/>
          <w:color w:val="000000" w:themeColor="text1"/>
          <w:sz w:val="28"/>
          <w:szCs w:val="28"/>
        </w:rPr>
        <w:t xml:space="preserve">Важным средством патриотического воспитания является приобщение детей к традициям народа. 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Много памятников и обелисков на нашей земле.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</w:t>
      </w:r>
      <w:r w:rsidRPr="00C9105E">
        <w:rPr>
          <w:rFonts w:ascii="Arial" w:hAnsi="Arial" w:cs="Arial"/>
          <w:color w:val="000000" w:themeColor="text1"/>
          <w:sz w:val="28"/>
          <w:szCs w:val="28"/>
        </w:rPr>
        <w:lastRenderedPageBreak/>
        <w:t>нужно ограждать детей от сильных эмоций. Такие эмоции не расстроят нервную систему ребенка, а являются началом патриотических чувств. </w:t>
      </w:r>
    </w:p>
    <w:p w:rsidR="00C9105E" w:rsidRDefault="00C9105E" w:rsidP="00C910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 w:rsidRPr="00C9105E">
        <w:rPr>
          <w:rFonts w:ascii="Arial" w:hAnsi="Arial" w:cs="Arial"/>
          <w:color w:val="000000" w:themeColor="text1"/>
          <w:sz w:val="28"/>
          <w:szCs w:val="28"/>
        </w:rPr>
        <w:t>Одна из граней патриотизма – 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Педагог, может посоветовать родителям, рассказывать детям о своей работе, о том, что они делают, и для чего это нужно.</w:t>
      </w:r>
      <w:r w:rsidRPr="00C9105E">
        <w:rPr>
          <w:rFonts w:ascii="Helvetica" w:hAnsi="Helvetica"/>
          <w:color w:val="000000" w:themeColor="text1"/>
          <w:sz w:val="21"/>
          <w:szCs w:val="21"/>
        </w:rPr>
        <w:t> </w:t>
      </w:r>
    </w:p>
    <w:p w:rsidR="00C9105E" w:rsidRPr="005D781B" w:rsidRDefault="005D781B" w:rsidP="005D78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81B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37F288B" wp14:editId="60432028">
            <wp:simplePos x="0" y="0"/>
            <wp:positionH relativeFrom="margin">
              <wp:posOffset>-38100</wp:posOffset>
            </wp:positionH>
            <wp:positionV relativeFrom="margin">
              <wp:posOffset>2038350</wp:posOffset>
            </wp:positionV>
            <wp:extent cx="2857500" cy="2247900"/>
            <wp:effectExtent l="0" t="0" r="0" b="0"/>
            <wp:wrapSquare wrapText="bothSides"/>
            <wp:docPr id="7" name="Рисунок 7" descr="https://arhivurokov.ru/kopilka/uploads/user_file_57e2b3281e5c7/konsul_tatsiia_dlia_roditieliei_patriotichieskoie_vospitaniie_doshkol_nikov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7e2b3281e5c7/konsul_tatsiia_dlia_roditieliei_patriotichieskoie_vospitaniie_doshkol_nikov_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105E" w:rsidRPr="005D781B">
        <w:rPr>
          <w:rFonts w:ascii="Arial" w:hAnsi="Arial" w:cs="Arial"/>
          <w:color w:val="000000" w:themeColor="text1"/>
          <w:sz w:val="28"/>
          <w:szCs w:val="28"/>
        </w:rPr>
        <w:t>При ознакомлении детей с трудом взрослых,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</w:t>
      </w:r>
    </w:p>
    <w:p w:rsidR="00C9105E" w:rsidRPr="005D781B" w:rsidRDefault="00C9105E" w:rsidP="005D78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81B">
        <w:rPr>
          <w:rFonts w:ascii="Arial" w:hAnsi="Arial" w:cs="Arial"/>
          <w:color w:val="000000" w:themeColor="text1"/>
          <w:sz w:val="28"/>
          <w:szCs w:val="28"/>
        </w:rPr>
        <w:t>В патриотическом воспитании детей велика роль книг о защитниках Родины. Героизм волнует и притягивает к себе ребенка, рождает стремление к подражанию. </w:t>
      </w:r>
    </w:p>
    <w:p w:rsidR="00C9105E" w:rsidRPr="005D781B" w:rsidRDefault="00C9105E" w:rsidP="005D78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81B">
        <w:rPr>
          <w:rFonts w:ascii="Arial" w:hAnsi="Arial" w:cs="Arial"/>
          <w:color w:val="000000" w:themeColor="text1"/>
          <w:sz w:val="28"/>
          <w:szCs w:val="28"/>
        </w:rPr>
        <w:t xml:space="preserve">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</w:t>
      </w:r>
      <w:proofErr w:type="gramStart"/>
      <w:r w:rsidRPr="005D781B">
        <w:rPr>
          <w:rFonts w:ascii="Arial" w:hAnsi="Arial" w:cs="Arial"/>
          <w:color w:val="000000" w:themeColor="text1"/>
          <w:sz w:val="28"/>
          <w:szCs w:val="28"/>
        </w:rPr>
        <w:t>чувство</w:t>
      </w:r>
      <w:proofErr w:type="gramEnd"/>
      <w:r w:rsidRPr="005D781B">
        <w:rPr>
          <w:rFonts w:ascii="Arial" w:hAnsi="Arial" w:cs="Arial"/>
          <w:color w:val="000000" w:themeColor="text1"/>
          <w:sz w:val="28"/>
          <w:szCs w:val="28"/>
        </w:rPr>
        <w:t xml:space="preserve"> проявляющееся каждодневно.</w:t>
      </w:r>
    </w:p>
    <w:p w:rsidR="00C9105E" w:rsidRPr="005D781B" w:rsidRDefault="00C9105E" w:rsidP="005D78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D781B">
        <w:rPr>
          <w:rFonts w:ascii="Arial" w:hAnsi="Arial" w:cs="Arial"/>
          <w:color w:val="000000" w:themeColor="text1"/>
          <w:sz w:val="28"/>
          <w:szCs w:val="28"/>
        </w:rPr>
        <w:t xml:space="preserve">Очень важно для воспитания патриотических чувств и исторические знания. Обращение к литературе, искусству прошлого, так </w:t>
      </w:r>
      <w:proofErr w:type="gramStart"/>
      <w:r w:rsidRPr="005D781B">
        <w:rPr>
          <w:rFonts w:ascii="Arial" w:hAnsi="Arial" w:cs="Arial"/>
          <w:color w:val="000000" w:themeColor="text1"/>
          <w:sz w:val="28"/>
          <w:szCs w:val="28"/>
        </w:rPr>
        <w:t>же</w:t>
      </w:r>
      <w:proofErr w:type="gramEnd"/>
      <w:r w:rsidRPr="005D781B">
        <w:rPr>
          <w:rFonts w:ascii="Arial" w:hAnsi="Arial" w:cs="Arial"/>
          <w:color w:val="000000" w:themeColor="text1"/>
          <w:sz w:val="28"/>
          <w:szCs w:val="28"/>
        </w:rPr>
        <w:t xml:space="preserve"> как и к истории, - это обращение к прошлому своего народа. Только тот, кто любит, ценит и уважает накопленное, и сохраненное предыдущими поколениями, может стать подлинными патриотами. </w:t>
      </w:r>
    </w:p>
    <w:p w:rsidR="00C9105E" w:rsidRPr="005D781B" w:rsidRDefault="00C9105E" w:rsidP="00C910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:rsidR="00C9105E" w:rsidRDefault="00C9105E" w:rsidP="00C910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B413F0" w:rsidRDefault="00B413F0"/>
    <w:sectPr w:rsidR="00B413F0" w:rsidSect="00C910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05"/>
    <w:rsid w:val="005D781B"/>
    <w:rsid w:val="006331FA"/>
    <w:rsid w:val="00947705"/>
    <w:rsid w:val="00B413F0"/>
    <w:rsid w:val="00C9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3DDC"/>
  <w15:chartTrackingRefBased/>
  <w15:docId w15:val="{BB603C79-1860-4040-BE97-08C4AFEF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2018-11-16T08:52:00Z</dcterms:created>
  <dcterms:modified xsi:type="dcterms:W3CDTF">2021-02-03T12:36:00Z</dcterms:modified>
</cp:coreProperties>
</file>