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444444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444444"/>
          <w:kern w:val="36"/>
          <w:sz w:val="48"/>
          <w:szCs w:val="48"/>
          <w:lang w:eastAsia="ru-RU"/>
        </w:rPr>
        <w:t>КРИЗИС 7 ЛЕТ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     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Дошкольный возраст богат кризисными периодами. В данной статье мы более подробно рассмотрим кризис 7-ми лет, который протекает как раз на рубеже дошкольного и младшего школьного возраста.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     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Возрастные границы кризиса достаточно условны, принято считать, что обычное время проявления — 6-8 лет. В этот период многие родители начинают замечать изменения в поведении ребенка, которые можно назвать вертлявостью, паясничанием, клоунадой. Родители жалуются, что «ребёнок может часами стоять перед зеркалом и строить </w:t>
      </w:r>
      <w:proofErr w:type="gramStart"/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рожи</w:t>
      </w:r>
      <w:proofErr w:type="gramEnd"/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, гримасничать», «он  передразнивает окружающих», «строит из себя шута», «у него стала нелепая походка», «ребёнок замыкается, стал что-то скрывать». Кроме того, отмечается повышение эмоциональности, которая проявляется в капризах, эмоциональной несдержанности. Всё это говорит о том, что ребёнок активно начинает перерастать дошкольный возраст и готовится вступить в школьный период.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За данными поведенческими особенностями скрываются очень важные личностные изменения, которые происходят в ребёнке.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Во-первых, он взрослеет и утрачивает детскую непосредственность.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 У него начинает появляться чёткое разграничение внутренней и внешней жизни. То есть если раньше между желанием ребёнка и его действием не было никаких преград (хочу-делаю), то теперь между желанием и действием вклинивается переживание того, какое значение это будет иметь для самого ребёнка (хочу-подумаю-сделаю). Ребёнок начинает задумываться о последствиях, он более критично относится к ситуации, начинает оценивать происходящее, понимать контекст. Он озвучивает не все мысли, которые приходят в голову, понимая, что это может расстроить, обидеть другого человека. В психологии даже выделяют симптом «горькой конфеты», когда ребёнку плохо, но он старается это скрывать и не показывать свои переживания окружающим.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Во-вторых, происходят изменения в эмоциональных переживаниях ребёнка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: они осмысливаются и обобщаются. То есть ребёнок начинает «собирать» те эмоциональные переживания, которые у него возникают в разных социальных ситуациях, принимает и осмысливает новый опыт. Например, для ребенка становится важным, что о нем говорят в детском саду, как относятся сверстники, какие у него успехи на кружках, что говорят родители, когда у ребенка что-то не получается. И именно на основе этих отзывов окружающих и сопутствующих переживаниях начинает закладываться самолюбие и самооценка.</w:t>
      </w:r>
    </w:p>
    <w:p w:rsid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         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Вот такие изменения происходят с нашим дошколёнком. Очевидно, что родители, понимая, как ему трудно совладать с новыми мыслями и чувствами, могут поддержать своё чадо в это сложное время. </w:t>
      </w:r>
    </w:p>
    <w:p w:rsidR="00146237" w:rsidRPr="00146237" w:rsidRDefault="00146237" w:rsidP="00146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bookmarkStart w:id="0" w:name="_GoBack"/>
      <w:bookmarkEnd w:id="0"/>
      <w:r w:rsidRPr="00146237">
        <w:rPr>
          <w:rFonts w:ascii="Tahoma" w:eastAsia="Times New Roman" w:hAnsi="Tahoma" w:cs="Tahoma"/>
          <w:b/>
          <w:bCs/>
          <w:color w:val="444444"/>
          <w:sz w:val="24"/>
          <w:szCs w:val="24"/>
          <w:lang w:eastAsia="ru-RU"/>
        </w:rPr>
        <w:t>Родителям важно помнить всего три вещи!</w:t>
      </w:r>
    </w:p>
    <w:p w:rsidR="00146237" w:rsidRPr="00146237" w:rsidRDefault="00146237" w:rsidP="00146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Самое главное </w:t>
      </w:r>
      <w:r w:rsidRPr="00146237">
        <w:rPr>
          <w:rFonts w:ascii="Tahoma" w:eastAsia="Times New Roman" w:hAnsi="Tahoma" w:cs="Tahoma"/>
          <w:color w:val="444444"/>
          <w:sz w:val="24"/>
          <w:szCs w:val="24"/>
          <w:u w:val="single"/>
          <w:lang w:eastAsia="ru-RU"/>
        </w:rPr>
        <w:t>не ругать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 за необычное, нелепое поведение, так как кривляния, вертлявость, гримасы и передразнивания будут постепенно 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lastRenderedPageBreak/>
        <w:t xml:space="preserve">сходить </w:t>
      </w:r>
      <w:proofErr w:type="gramStart"/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на</w:t>
      </w:r>
      <w:proofErr w:type="gramEnd"/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 xml:space="preserve"> нет. Если же постоянно акцентировать на этом внимание, то велика вероятность, что данная особенность поведения может сохраниться или у ребёнка будет оставаться чувство вины. Помните, что данные поведенческие проявления – это психическая норма и признак гармоничного и своевременного развития.</w:t>
      </w:r>
    </w:p>
    <w:p w:rsidR="00146237" w:rsidRPr="00146237" w:rsidRDefault="00146237" w:rsidP="00146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color w:val="444444"/>
          <w:sz w:val="24"/>
          <w:szCs w:val="24"/>
          <w:u w:val="single"/>
          <w:lang w:eastAsia="ru-RU"/>
        </w:rPr>
        <w:t>Хвалим ребёнка за успехи и старания, а также поддерживаем и помогаем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, если у него что-то не получается. Так как с этого возрастного периода начинает активно формироваться самооценка, то анализ своих успехов и неудач поможет ребёнку в дальнейшем сформировать более адекватное представление о самом себе.</w:t>
      </w:r>
    </w:p>
    <w:p w:rsidR="00146237" w:rsidRPr="00146237" w:rsidRDefault="00146237" w:rsidP="00146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4444"/>
          <w:sz w:val="24"/>
          <w:szCs w:val="24"/>
          <w:lang w:eastAsia="ru-RU"/>
        </w:rPr>
      </w:pPr>
      <w:r w:rsidRPr="00146237">
        <w:rPr>
          <w:rFonts w:ascii="Tahoma" w:eastAsia="Times New Roman" w:hAnsi="Tahoma" w:cs="Tahoma"/>
          <w:color w:val="444444"/>
          <w:sz w:val="24"/>
          <w:szCs w:val="24"/>
          <w:u w:val="single"/>
          <w:lang w:eastAsia="ru-RU"/>
        </w:rPr>
        <w:t>Сохраняем доверительные отношения и эмоциональный контакт с ребёнком</w:t>
      </w:r>
      <w:r w:rsidRPr="00146237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. В этом особенно поможет искренний интерес к делам и мыслям ребенка, к тому, что его радует в жизни, что нравится, а что нет. Не забывайте сами делиться своими переживаниями, чувствами, можете вспомнить свои переживания в первом классе – расскажите об этом ребёнку. Совместно продумывайте и активно проводите время вместе: можно играть, гулять, заниматься уборкой, ходить по магазинам, готовить… главное, чтобы это вам обоим доставляло удовольствие и радость.</w:t>
      </w:r>
    </w:p>
    <w:p w:rsidR="00A35692" w:rsidRDefault="00A35692" w:rsidP="00146237">
      <w:pPr>
        <w:jc w:val="both"/>
      </w:pPr>
    </w:p>
    <w:sectPr w:rsidR="00A3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6614"/>
    <w:multiLevelType w:val="multilevel"/>
    <w:tmpl w:val="C4C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F"/>
    <w:rsid w:val="00146237"/>
    <w:rsid w:val="00A35692"/>
    <w:rsid w:val="00E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2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2019-06-25T08:40:00Z</dcterms:created>
  <dcterms:modified xsi:type="dcterms:W3CDTF">2019-06-25T08:41:00Z</dcterms:modified>
</cp:coreProperties>
</file>