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07432" w:rsidRPr="003E08F4" w:rsidRDefault="00E07432">
      <w:pPr>
        <w:rPr>
          <w:b/>
          <w:sz w:val="36"/>
          <w:szCs w:val="36"/>
        </w:rPr>
      </w:pPr>
      <w:r w:rsidRPr="003E08F4">
        <w:rPr>
          <w:b/>
          <w:sz w:val="36"/>
          <w:szCs w:val="36"/>
        </w:rPr>
        <w:t>Экспонаты</w:t>
      </w:r>
    </w:p>
    <w:p w:rsidR="00E07432" w:rsidRPr="00455C5F" w:rsidRDefault="00E07432">
      <w:pPr>
        <w:rPr>
          <w:b/>
          <w:sz w:val="32"/>
          <w:szCs w:val="32"/>
        </w:rPr>
      </w:pPr>
      <w:r w:rsidRPr="00455C5F">
        <w:rPr>
          <w:b/>
          <w:sz w:val="32"/>
          <w:szCs w:val="32"/>
        </w:rPr>
        <w:t>Армиллярная сфера Петра</w:t>
      </w:r>
    </w:p>
    <w:p w:rsidR="00E07432" w:rsidRPr="00E07432" w:rsidRDefault="00E07432" w:rsidP="00E07432">
      <w:pPr>
        <w:spacing w:after="0"/>
        <w:jc w:val="both"/>
        <w:rPr>
          <w:rFonts w:ascii="Times New Roman" w:hAnsi="Times New Roman" w:cs="Times New Roman"/>
          <w:sz w:val="24"/>
          <w:szCs w:val="24"/>
        </w:rPr>
      </w:pPr>
      <w:r>
        <w:rPr>
          <w:noProof/>
          <w:lang w:eastAsia="ru-RU"/>
        </w:rPr>
        <w:drawing>
          <wp:anchor distT="0" distB="0" distL="114300" distR="114300" simplePos="0" relativeHeight="251658240" behindDoc="0" locked="0" layoutInCell="1" allowOverlap="1">
            <wp:simplePos x="0" y="0"/>
            <wp:positionH relativeFrom="margin">
              <wp:posOffset>-77470</wp:posOffset>
            </wp:positionH>
            <wp:positionV relativeFrom="margin">
              <wp:posOffset>1577340</wp:posOffset>
            </wp:positionV>
            <wp:extent cx="2433103" cy="3240000"/>
            <wp:effectExtent l="0" t="0" r="5715"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Армиллярная сфера Петра.jpg"/>
                    <pic:cNvPicPr/>
                  </pic:nvPicPr>
                  <pic:blipFill>
                    <a:blip r:embed="rId4" cstate="print">
                      <a:extLst>
                        <a:ext uri="{BEBA8EAE-BF5A-486C-A8C5-ECC9F3942E4B}">
                          <a14:imgProps xmlns:a14="http://schemas.microsoft.com/office/drawing/2010/main">
                            <a14:imgLayer r:embed="rId5">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433103" cy="3240000"/>
                    </a:xfrm>
                    <a:prstGeom prst="rect">
                      <a:avLst/>
                    </a:prstGeom>
                  </pic:spPr>
                </pic:pic>
              </a:graphicData>
            </a:graphic>
          </wp:anchor>
        </w:drawing>
      </w:r>
      <w:r w:rsidRPr="00E07432">
        <w:rPr>
          <w:rFonts w:ascii="Times New Roman" w:hAnsi="Times New Roman" w:cs="Times New Roman"/>
          <w:sz w:val="24"/>
          <w:szCs w:val="24"/>
        </w:rPr>
        <w:t xml:space="preserve">Армиллярная сфера (от лат. </w:t>
      </w:r>
      <w:proofErr w:type="spellStart"/>
      <w:r w:rsidRPr="00E07432">
        <w:rPr>
          <w:rFonts w:ascii="Times New Roman" w:hAnsi="Times New Roman" w:cs="Times New Roman"/>
          <w:sz w:val="24"/>
          <w:szCs w:val="24"/>
        </w:rPr>
        <w:t>armilla</w:t>
      </w:r>
      <w:proofErr w:type="spellEnd"/>
      <w:r w:rsidRPr="00E07432">
        <w:rPr>
          <w:rFonts w:ascii="Times New Roman" w:hAnsi="Times New Roman" w:cs="Times New Roman"/>
          <w:sz w:val="24"/>
          <w:szCs w:val="24"/>
        </w:rPr>
        <w:t xml:space="preserve"> — браслет, кольцо) — астрономический инструмент, употреблявшийся для определения экваториальных или эклиптических координат небесных светил. Её изобретение приписывают древнегреческому геометру Эратосфену (III в. до н. э.). Впоследствии армиллярная сфера использовалась также как наглядное учебное пособие — в качестве модели небесной сферы.</w:t>
      </w:r>
    </w:p>
    <w:p w:rsidR="00E07432" w:rsidRPr="00E07432" w:rsidRDefault="00E07432" w:rsidP="00E07432">
      <w:pPr>
        <w:spacing w:after="0"/>
        <w:jc w:val="both"/>
        <w:rPr>
          <w:rFonts w:ascii="Times New Roman" w:hAnsi="Times New Roman" w:cs="Times New Roman"/>
          <w:sz w:val="24"/>
          <w:szCs w:val="24"/>
        </w:rPr>
      </w:pPr>
      <w:r w:rsidRPr="00E07432">
        <w:rPr>
          <w:rFonts w:ascii="Times New Roman" w:hAnsi="Times New Roman" w:cs="Times New Roman"/>
          <w:sz w:val="24"/>
          <w:szCs w:val="24"/>
        </w:rPr>
        <w:t>Армиллярная сфера, венчающая башню Кунсткамеры — один из символов Санкт-Петербурга.</w:t>
      </w:r>
    </w:p>
    <w:p w:rsidR="00E07432" w:rsidRDefault="00E07432" w:rsidP="00855874">
      <w:pPr>
        <w:spacing w:after="0"/>
        <w:jc w:val="both"/>
      </w:pPr>
      <w:r w:rsidRPr="00E07432">
        <w:rPr>
          <w:rFonts w:ascii="Times New Roman" w:hAnsi="Times New Roman" w:cs="Times New Roman"/>
          <w:sz w:val="24"/>
          <w:szCs w:val="24"/>
        </w:rPr>
        <w:t>Кунстк</w:t>
      </w:r>
      <w:r>
        <w:rPr>
          <w:rFonts w:ascii="Times New Roman" w:hAnsi="Times New Roman" w:cs="Times New Roman"/>
          <w:sz w:val="24"/>
          <w:szCs w:val="24"/>
        </w:rPr>
        <w:t>а</w:t>
      </w:r>
      <w:r w:rsidRPr="00E07432">
        <w:rPr>
          <w:rFonts w:ascii="Times New Roman" w:hAnsi="Times New Roman" w:cs="Times New Roman"/>
          <w:sz w:val="24"/>
          <w:szCs w:val="24"/>
        </w:rPr>
        <w:t>мера — кабинет редкостей, в настоящее время — Музей антропологии и этнографии имени Петра Великого Российской академии наук (МАЭ РАН) — первый музей России, учреждённый императором Петром Великим и находящийся в Санкт-</w:t>
      </w:r>
    </w:p>
    <w:p w:rsidR="00E07432" w:rsidRDefault="00E07432" w:rsidP="00E07432">
      <w:pPr>
        <w:jc w:val="both"/>
      </w:pPr>
    </w:p>
    <w:p w:rsidR="00E07432" w:rsidRDefault="00E07432" w:rsidP="00E07432">
      <w:pPr>
        <w:jc w:val="both"/>
      </w:pPr>
    </w:p>
    <w:p w:rsidR="003E08F4" w:rsidRDefault="00455C5F" w:rsidP="00455C5F">
      <w:r w:rsidRPr="00455C5F">
        <w:t xml:space="preserve"> </w:t>
      </w:r>
    </w:p>
    <w:p w:rsidR="003E08F4" w:rsidRDefault="003E08F4" w:rsidP="00455C5F"/>
    <w:p w:rsidR="003E08F4" w:rsidRDefault="003E08F4" w:rsidP="00455C5F"/>
    <w:p w:rsidR="003E08F4" w:rsidRDefault="003E08F4" w:rsidP="00455C5F"/>
    <w:p w:rsidR="00455C5F" w:rsidRPr="00455C5F" w:rsidRDefault="00455C5F" w:rsidP="00455C5F">
      <w:pPr>
        <w:rPr>
          <w:b/>
          <w:sz w:val="32"/>
          <w:szCs w:val="32"/>
          <w:lang w:val="en-US"/>
        </w:rPr>
      </w:pPr>
      <w:r w:rsidRPr="00455C5F">
        <w:rPr>
          <w:b/>
          <w:sz w:val="32"/>
          <w:szCs w:val="32"/>
        </w:rPr>
        <w:t xml:space="preserve">Астролябия </w:t>
      </w:r>
      <w:r>
        <w:rPr>
          <w:b/>
          <w:sz w:val="32"/>
          <w:szCs w:val="32"/>
        </w:rPr>
        <w:t xml:space="preserve">Петра </w:t>
      </w:r>
      <w:r>
        <w:rPr>
          <w:b/>
          <w:sz w:val="32"/>
          <w:szCs w:val="32"/>
          <w:lang w:val="en-US"/>
        </w:rPr>
        <w:t>I</w:t>
      </w:r>
    </w:p>
    <w:p w:rsidR="00455C5F" w:rsidRDefault="00455C5F" w:rsidP="00455C5F">
      <w:pPr>
        <w:spacing w:after="0"/>
        <w:jc w:val="both"/>
        <w:rPr>
          <w:rFonts w:ascii="Times New Roman" w:hAnsi="Times New Roman" w:cs="Times New Roman"/>
          <w:sz w:val="24"/>
          <w:szCs w:val="24"/>
        </w:rPr>
      </w:pPr>
    </w:p>
    <w:p w:rsidR="00E1667A" w:rsidRDefault="006564B6" w:rsidP="00E45650">
      <w:pPr>
        <w:spacing w:after="0"/>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59264" behindDoc="0" locked="0" layoutInCell="1" allowOverlap="1">
            <wp:simplePos x="0" y="0"/>
            <wp:positionH relativeFrom="margin">
              <wp:posOffset>-53340</wp:posOffset>
            </wp:positionH>
            <wp:positionV relativeFrom="margin">
              <wp:posOffset>5745480</wp:posOffset>
            </wp:positionV>
            <wp:extent cx="2325973" cy="2412000"/>
            <wp:effectExtent l="0" t="0" r="0" b="762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Астролябия Петра.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325973" cy="2412000"/>
                    </a:xfrm>
                    <a:prstGeom prst="rect">
                      <a:avLst/>
                    </a:prstGeom>
                  </pic:spPr>
                </pic:pic>
              </a:graphicData>
            </a:graphic>
          </wp:anchor>
        </w:drawing>
      </w:r>
      <w:r w:rsidR="00455C5F" w:rsidRPr="00455C5F">
        <w:rPr>
          <w:rFonts w:ascii="Times New Roman" w:hAnsi="Times New Roman" w:cs="Times New Roman"/>
          <w:sz w:val="24"/>
          <w:szCs w:val="24"/>
        </w:rPr>
        <w:t>Астролябия</w:t>
      </w:r>
      <w:r w:rsidR="00855874" w:rsidRPr="00455C5F">
        <w:rPr>
          <w:rFonts w:ascii="Times New Roman" w:hAnsi="Times New Roman" w:cs="Times New Roman"/>
          <w:sz w:val="24"/>
          <w:szCs w:val="24"/>
        </w:rPr>
        <w:t xml:space="preserve"> (греч. </w:t>
      </w:r>
      <w:proofErr w:type="spellStart"/>
      <w:r w:rsidR="00855874" w:rsidRPr="00455C5F">
        <w:rPr>
          <w:rFonts w:ascii="Times New Roman" w:hAnsi="Times New Roman" w:cs="Times New Roman"/>
          <w:sz w:val="24"/>
          <w:szCs w:val="24"/>
        </w:rPr>
        <w:t>ἁστρολά</w:t>
      </w:r>
      <w:proofErr w:type="spellEnd"/>
      <w:r w:rsidR="00855874" w:rsidRPr="00455C5F">
        <w:rPr>
          <w:rFonts w:ascii="Times New Roman" w:hAnsi="Times New Roman" w:cs="Times New Roman"/>
          <w:sz w:val="24"/>
          <w:szCs w:val="24"/>
        </w:rPr>
        <w:t xml:space="preserve">βον, </w:t>
      </w:r>
      <w:proofErr w:type="spellStart"/>
      <w:r w:rsidR="00855874" w:rsidRPr="00455C5F">
        <w:rPr>
          <w:rFonts w:ascii="Times New Roman" w:hAnsi="Times New Roman" w:cs="Times New Roman"/>
          <w:sz w:val="24"/>
          <w:szCs w:val="24"/>
        </w:rPr>
        <w:t>астролабон</w:t>
      </w:r>
      <w:proofErr w:type="spellEnd"/>
      <w:r w:rsidR="00855874" w:rsidRPr="00455C5F">
        <w:rPr>
          <w:rFonts w:ascii="Times New Roman" w:hAnsi="Times New Roman" w:cs="Times New Roman"/>
          <w:sz w:val="24"/>
          <w:szCs w:val="24"/>
        </w:rPr>
        <w:t>, «берущий звезды») — один из старейших астрономических инструментов, служивший для измерения горизонтальных углов и определения широт и долгот небесных тел. Основан на принципе стереографической проекции.</w:t>
      </w:r>
    </w:p>
    <w:p w:rsidR="006564B6" w:rsidRDefault="006564B6" w:rsidP="00E45650">
      <w:pPr>
        <w:spacing w:after="0"/>
        <w:jc w:val="both"/>
        <w:rPr>
          <w:rFonts w:ascii="Times New Roman" w:hAnsi="Times New Roman" w:cs="Times New Roman"/>
          <w:sz w:val="24"/>
          <w:szCs w:val="24"/>
        </w:rPr>
      </w:pPr>
      <w:r w:rsidRPr="006564B6">
        <w:rPr>
          <w:rFonts w:ascii="Times New Roman" w:hAnsi="Times New Roman" w:cs="Times New Roman"/>
          <w:sz w:val="24"/>
          <w:szCs w:val="24"/>
        </w:rPr>
        <w:t xml:space="preserve">Примером западной астролябии может служить инструмент, сделанный в 1614 году в Нюрнберге малоизвестным мастером Георгом </w:t>
      </w:r>
      <w:proofErr w:type="spellStart"/>
      <w:r w:rsidRPr="006564B6">
        <w:rPr>
          <w:rFonts w:ascii="Times New Roman" w:hAnsi="Times New Roman" w:cs="Times New Roman"/>
          <w:sz w:val="24"/>
          <w:szCs w:val="24"/>
        </w:rPr>
        <w:t>Айершоттелем</w:t>
      </w:r>
      <w:proofErr w:type="spellEnd"/>
      <w:r w:rsidRPr="006564B6">
        <w:rPr>
          <w:rFonts w:ascii="Times New Roman" w:hAnsi="Times New Roman" w:cs="Times New Roman"/>
          <w:sz w:val="24"/>
          <w:szCs w:val="24"/>
        </w:rPr>
        <w:t>. Эта астролябия также хранится в Эрмитаже. В своё время ею пользовался юный царь Пётр.</w:t>
      </w:r>
    </w:p>
    <w:p w:rsidR="00E45650" w:rsidRPr="00E45650" w:rsidRDefault="00E45650" w:rsidP="00E45650">
      <w:pPr>
        <w:spacing w:after="0"/>
        <w:jc w:val="both"/>
        <w:rPr>
          <w:rFonts w:ascii="Times New Roman" w:hAnsi="Times New Roman" w:cs="Times New Roman"/>
          <w:sz w:val="24"/>
          <w:szCs w:val="24"/>
        </w:rPr>
      </w:pPr>
      <w:r w:rsidRPr="00E45650">
        <w:rPr>
          <w:rFonts w:ascii="Times New Roman" w:hAnsi="Times New Roman" w:cs="Times New Roman"/>
          <w:sz w:val="24"/>
          <w:szCs w:val="24"/>
        </w:rPr>
        <w:t>Как писал российский историк Костомаров, Пётр услышал про астролябию от князя Якова Долгорукого и наказал ему привезти такой инструмент из-за границы. В 1688 году Долгорукий привёз из Франции астролябию, причём он нашёл «правильный» экземпляр — для широт 55 и 56 градусов.</w:t>
      </w:r>
    </w:p>
    <w:p w:rsidR="00E45650" w:rsidRPr="00E45650" w:rsidRDefault="00E45650" w:rsidP="00E45650">
      <w:pPr>
        <w:spacing w:after="0"/>
        <w:jc w:val="both"/>
        <w:rPr>
          <w:rFonts w:ascii="Times New Roman" w:hAnsi="Times New Roman" w:cs="Times New Roman"/>
          <w:b/>
          <w:i/>
          <w:sz w:val="24"/>
          <w:szCs w:val="24"/>
        </w:rPr>
      </w:pPr>
      <w:r w:rsidRPr="00E45650">
        <w:rPr>
          <w:rFonts w:ascii="Times New Roman" w:hAnsi="Times New Roman" w:cs="Times New Roman"/>
          <w:sz w:val="24"/>
          <w:szCs w:val="24"/>
        </w:rPr>
        <w:t>Сохранились собственноручные записи Петра о том, как он учился работать с этим прибором:</w:t>
      </w:r>
      <w:r>
        <w:rPr>
          <w:rFonts w:ascii="Times New Roman" w:hAnsi="Times New Roman" w:cs="Times New Roman"/>
          <w:sz w:val="24"/>
          <w:szCs w:val="24"/>
        </w:rPr>
        <w:t xml:space="preserve"> </w:t>
      </w:r>
      <w:r w:rsidRPr="00E45650">
        <w:rPr>
          <w:rFonts w:ascii="Times New Roman" w:hAnsi="Times New Roman" w:cs="Times New Roman"/>
          <w:b/>
          <w:i/>
          <w:sz w:val="24"/>
          <w:szCs w:val="24"/>
        </w:rPr>
        <w:t xml:space="preserve">«Когда хочешь поло избрать (то есть когда хочешь найти высоту полюса — </w:t>
      </w:r>
      <w:r w:rsidRPr="00E45650">
        <w:rPr>
          <w:rFonts w:ascii="Times New Roman" w:hAnsi="Times New Roman" w:cs="Times New Roman"/>
          <w:b/>
          <w:i/>
          <w:sz w:val="24"/>
          <w:szCs w:val="24"/>
        </w:rPr>
        <w:lastRenderedPageBreak/>
        <w:t xml:space="preserve">С. М.) и когда будешь делать и сколько градусов... Солнце покажет на </w:t>
      </w:r>
      <w:proofErr w:type="spellStart"/>
      <w:r w:rsidRPr="00E45650">
        <w:rPr>
          <w:rFonts w:ascii="Times New Roman" w:hAnsi="Times New Roman" w:cs="Times New Roman"/>
          <w:b/>
          <w:i/>
          <w:sz w:val="24"/>
          <w:szCs w:val="24"/>
        </w:rPr>
        <w:t>астролябиум</w:t>
      </w:r>
      <w:proofErr w:type="spellEnd"/>
      <w:r w:rsidRPr="00E45650">
        <w:rPr>
          <w:rFonts w:ascii="Times New Roman" w:hAnsi="Times New Roman" w:cs="Times New Roman"/>
          <w:b/>
          <w:i/>
          <w:sz w:val="24"/>
          <w:szCs w:val="24"/>
        </w:rPr>
        <w:t xml:space="preserve">, записать, потом взять того дня деклинацию (склонение Солнца — С. М.) и </w:t>
      </w:r>
      <w:proofErr w:type="spellStart"/>
      <w:r w:rsidRPr="00E45650">
        <w:rPr>
          <w:rFonts w:ascii="Times New Roman" w:hAnsi="Times New Roman" w:cs="Times New Roman"/>
          <w:b/>
          <w:i/>
          <w:sz w:val="24"/>
          <w:szCs w:val="24"/>
        </w:rPr>
        <w:t>вынять</w:t>
      </w:r>
      <w:proofErr w:type="spellEnd"/>
      <w:r w:rsidRPr="00E45650">
        <w:rPr>
          <w:rFonts w:ascii="Times New Roman" w:hAnsi="Times New Roman" w:cs="Times New Roman"/>
          <w:b/>
          <w:i/>
          <w:sz w:val="24"/>
          <w:szCs w:val="24"/>
        </w:rPr>
        <w:t xml:space="preserve"> (вычесть — С. М.) оною </w:t>
      </w:r>
      <w:proofErr w:type="spellStart"/>
      <w:r w:rsidRPr="00E45650">
        <w:rPr>
          <w:rFonts w:ascii="Times New Roman" w:hAnsi="Times New Roman" w:cs="Times New Roman"/>
          <w:b/>
          <w:i/>
          <w:sz w:val="24"/>
          <w:szCs w:val="24"/>
        </w:rPr>
        <w:t>ис</w:t>
      </w:r>
      <w:proofErr w:type="spellEnd"/>
      <w:r w:rsidRPr="00E45650">
        <w:rPr>
          <w:rFonts w:ascii="Times New Roman" w:hAnsi="Times New Roman" w:cs="Times New Roman"/>
          <w:b/>
          <w:i/>
          <w:sz w:val="24"/>
          <w:szCs w:val="24"/>
        </w:rPr>
        <w:t xml:space="preserve"> того числа, что Солнце покажет... и </w:t>
      </w:r>
      <w:proofErr w:type="spellStart"/>
      <w:r w:rsidRPr="00E45650">
        <w:rPr>
          <w:rFonts w:ascii="Times New Roman" w:hAnsi="Times New Roman" w:cs="Times New Roman"/>
          <w:b/>
          <w:i/>
          <w:sz w:val="24"/>
          <w:szCs w:val="24"/>
        </w:rPr>
        <w:t>достальное</w:t>
      </w:r>
      <w:proofErr w:type="spellEnd"/>
      <w:r w:rsidRPr="00E45650">
        <w:rPr>
          <w:rFonts w:ascii="Times New Roman" w:hAnsi="Times New Roman" w:cs="Times New Roman"/>
          <w:b/>
          <w:i/>
          <w:sz w:val="24"/>
          <w:szCs w:val="24"/>
        </w:rPr>
        <w:t xml:space="preserve">, которое осталось за </w:t>
      </w:r>
      <w:proofErr w:type="spellStart"/>
      <w:r w:rsidRPr="00E45650">
        <w:rPr>
          <w:rFonts w:ascii="Times New Roman" w:hAnsi="Times New Roman" w:cs="Times New Roman"/>
          <w:b/>
          <w:i/>
          <w:sz w:val="24"/>
          <w:szCs w:val="24"/>
        </w:rPr>
        <w:t>выемкою</w:t>
      </w:r>
      <w:proofErr w:type="spellEnd"/>
      <w:r w:rsidRPr="00E45650">
        <w:rPr>
          <w:rFonts w:ascii="Times New Roman" w:hAnsi="Times New Roman" w:cs="Times New Roman"/>
          <w:b/>
          <w:i/>
          <w:sz w:val="24"/>
          <w:szCs w:val="24"/>
        </w:rPr>
        <w:t xml:space="preserve">, </w:t>
      </w:r>
      <w:proofErr w:type="spellStart"/>
      <w:r w:rsidRPr="00E45650">
        <w:rPr>
          <w:rFonts w:ascii="Times New Roman" w:hAnsi="Times New Roman" w:cs="Times New Roman"/>
          <w:b/>
          <w:i/>
          <w:sz w:val="24"/>
          <w:szCs w:val="24"/>
        </w:rPr>
        <w:t>вынять</w:t>
      </w:r>
      <w:proofErr w:type="spellEnd"/>
      <w:r w:rsidRPr="00E45650">
        <w:rPr>
          <w:rFonts w:ascii="Times New Roman" w:hAnsi="Times New Roman" w:cs="Times New Roman"/>
          <w:b/>
          <w:i/>
          <w:sz w:val="24"/>
          <w:szCs w:val="24"/>
        </w:rPr>
        <w:t xml:space="preserve"> из 90, и что </w:t>
      </w:r>
      <w:proofErr w:type="spellStart"/>
      <w:r w:rsidRPr="00E45650">
        <w:rPr>
          <w:rFonts w:ascii="Times New Roman" w:hAnsi="Times New Roman" w:cs="Times New Roman"/>
          <w:b/>
          <w:i/>
          <w:sz w:val="24"/>
          <w:szCs w:val="24"/>
        </w:rPr>
        <w:t>останет</w:t>
      </w:r>
      <w:proofErr w:type="spellEnd"/>
      <w:r w:rsidRPr="00E45650">
        <w:rPr>
          <w:rFonts w:ascii="Times New Roman" w:hAnsi="Times New Roman" w:cs="Times New Roman"/>
          <w:b/>
          <w:i/>
          <w:sz w:val="24"/>
          <w:szCs w:val="24"/>
        </w:rPr>
        <w:t xml:space="preserve"> по тому месту, столько и </w:t>
      </w:r>
      <w:proofErr w:type="spellStart"/>
      <w:r w:rsidRPr="00E45650">
        <w:rPr>
          <w:rFonts w:ascii="Times New Roman" w:hAnsi="Times New Roman" w:cs="Times New Roman"/>
          <w:b/>
          <w:i/>
          <w:sz w:val="24"/>
          <w:szCs w:val="24"/>
        </w:rPr>
        <w:t>градусоф</w:t>
      </w:r>
      <w:proofErr w:type="spellEnd"/>
      <w:r w:rsidRPr="00E45650">
        <w:rPr>
          <w:rFonts w:ascii="Times New Roman" w:hAnsi="Times New Roman" w:cs="Times New Roman"/>
          <w:b/>
          <w:i/>
          <w:sz w:val="24"/>
          <w:szCs w:val="24"/>
        </w:rPr>
        <w:t xml:space="preserve"> широты. Деклинацию зимой убавить и летом прибавить».</w:t>
      </w:r>
    </w:p>
    <w:p w:rsidR="001B2B27" w:rsidRDefault="001B2B27" w:rsidP="00E45650">
      <w:pPr>
        <w:spacing w:after="0"/>
        <w:jc w:val="both"/>
        <w:rPr>
          <w:rFonts w:ascii="Times New Roman" w:hAnsi="Times New Roman" w:cs="Times New Roman"/>
          <w:sz w:val="24"/>
          <w:szCs w:val="24"/>
        </w:rPr>
      </w:pPr>
    </w:p>
    <w:p w:rsidR="001B2B27" w:rsidRDefault="001B2B27" w:rsidP="00E45650">
      <w:pPr>
        <w:spacing w:after="0"/>
        <w:jc w:val="both"/>
        <w:rPr>
          <w:rFonts w:ascii="Times New Roman" w:hAnsi="Times New Roman" w:cs="Times New Roman"/>
          <w:sz w:val="24"/>
          <w:szCs w:val="24"/>
        </w:rPr>
      </w:pPr>
    </w:p>
    <w:p w:rsidR="001B2B27" w:rsidRDefault="001B2B27" w:rsidP="00E45650">
      <w:pPr>
        <w:spacing w:after="0"/>
        <w:jc w:val="both"/>
        <w:rPr>
          <w:rFonts w:ascii="Times New Roman" w:hAnsi="Times New Roman" w:cs="Times New Roman"/>
          <w:sz w:val="24"/>
          <w:szCs w:val="24"/>
        </w:rPr>
      </w:pPr>
      <w:r w:rsidRPr="001B2B27">
        <w:rPr>
          <w:rFonts w:ascii="Times New Roman" w:hAnsi="Times New Roman" w:cs="Times New Roman"/>
          <w:sz w:val="24"/>
          <w:szCs w:val="24"/>
        </w:rPr>
        <w:t>На обороте астролябии Петра Первого изображён мастер с циркулем и линейкой. Вокруг надпись на старонемецком языке, в вольном переводе означающая: «Высокое качество обеспечивается использованием линейки, пера и делительного циркуля»</w:t>
      </w:r>
    </w:p>
    <w:p w:rsidR="001B2B27" w:rsidRDefault="001B2B27" w:rsidP="00E45650">
      <w:pPr>
        <w:spacing w:after="0"/>
        <w:jc w:val="both"/>
        <w:rPr>
          <w:rFonts w:ascii="Times New Roman" w:hAnsi="Times New Roman" w:cs="Times New Roman"/>
          <w:sz w:val="24"/>
          <w:szCs w:val="24"/>
        </w:rPr>
      </w:pPr>
    </w:p>
    <w:p w:rsidR="001B2B27" w:rsidRDefault="001B2B27" w:rsidP="00E45650">
      <w:pPr>
        <w:spacing w:after="0"/>
        <w:jc w:val="both"/>
        <w:rPr>
          <w:rFonts w:ascii="Times New Roman" w:hAnsi="Times New Roman" w:cs="Times New Roman"/>
          <w:sz w:val="24"/>
          <w:szCs w:val="24"/>
        </w:rPr>
      </w:pPr>
    </w:p>
    <w:p w:rsidR="001B2B27" w:rsidRDefault="001B2B27" w:rsidP="00E45650">
      <w:pPr>
        <w:spacing w:after="0"/>
        <w:jc w:val="both"/>
        <w:rPr>
          <w:rFonts w:ascii="Times New Roman" w:hAnsi="Times New Roman" w:cs="Times New Roman"/>
          <w:sz w:val="24"/>
          <w:szCs w:val="24"/>
        </w:rPr>
      </w:pPr>
    </w:p>
    <w:p w:rsidR="001B2B27" w:rsidRDefault="001B2B27" w:rsidP="00E45650">
      <w:pPr>
        <w:spacing w:after="0"/>
        <w:jc w:val="both"/>
        <w:rPr>
          <w:rFonts w:ascii="Times New Roman" w:hAnsi="Times New Roman" w:cs="Times New Roman"/>
          <w:sz w:val="24"/>
          <w:szCs w:val="24"/>
        </w:rPr>
      </w:pPr>
    </w:p>
    <w:p w:rsidR="001B2B27" w:rsidRDefault="001B2B27" w:rsidP="00E45650">
      <w:pPr>
        <w:spacing w:after="0"/>
        <w:jc w:val="both"/>
        <w:rPr>
          <w:rFonts w:ascii="Times New Roman" w:hAnsi="Times New Roman" w:cs="Times New Roman"/>
          <w:sz w:val="24"/>
          <w:szCs w:val="24"/>
        </w:rPr>
      </w:pPr>
    </w:p>
    <w:p w:rsidR="00E45650" w:rsidRPr="006564B6" w:rsidRDefault="001B2B27" w:rsidP="00E45650">
      <w:pPr>
        <w:spacing w:after="0"/>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60288" behindDoc="0" locked="0" layoutInCell="1" allowOverlap="1">
            <wp:simplePos x="0" y="0"/>
            <wp:positionH relativeFrom="margin">
              <wp:posOffset>-175260</wp:posOffset>
            </wp:positionH>
            <wp:positionV relativeFrom="margin">
              <wp:posOffset>777240</wp:posOffset>
            </wp:positionV>
            <wp:extent cx="2594610" cy="2429510"/>
            <wp:effectExtent l="0" t="0" r="0" b="8890"/>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Астролябия Петра 02.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594610" cy="2429510"/>
                    </a:xfrm>
                    <a:prstGeom prst="rect">
                      <a:avLst/>
                    </a:prstGeom>
                  </pic:spPr>
                </pic:pic>
              </a:graphicData>
            </a:graphic>
          </wp:anchor>
        </w:drawing>
      </w:r>
      <w:r w:rsidR="00E45650" w:rsidRPr="00E45650">
        <w:rPr>
          <w:rFonts w:ascii="Times New Roman" w:hAnsi="Times New Roman" w:cs="Times New Roman"/>
          <w:sz w:val="24"/>
          <w:szCs w:val="24"/>
        </w:rPr>
        <w:t>Мастер изготавливал эту астролябию по книге, изданной в том же Нюрнберге годом раньше. Интересно, что в 1613 году координаты звёзд по-прежнему пересчитывали из каталога Птолемея, составленного в 137 году, то есть почти за полторы тысячи лет до написания книги. К значениям долгот звёзд автор просто прибавлял величину прецессионного сдвига, равную 21°37′. И это несмотря на то, что в 1604 году Галилей уже изобрёл телескоп, а датский астроном Тихо Браге ещё раньше, в 1598 году, составил высокоточный каталог звёзд!</w:t>
      </w:r>
    </w:p>
    <w:p w:rsidR="00E45650" w:rsidRPr="00E45650" w:rsidRDefault="00E45650" w:rsidP="00E45650">
      <w:pPr>
        <w:spacing w:after="0"/>
        <w:jc w:val="both"/>
        <w:rPr>
          <w:rFonts w:ascii="Times New Roman" w:hAnsi="Times New Roman" w:cs="Times New Roman"/>
          <w:sz w:val="24"/>
          <w:szCs w:val="24"/>
        </w:rPr>
      </w:pPr>
      <w:r w:rsidRPr="00E45650">
        <w:rPr>
          <w:rFonts w:ascii="Times New Roman" w:hAnsi="Times New Roman" w:cs="Times New Roman"/>
          <w:sz w:val="24"/>
          <w:szCs w:val="24"/>
        </w:rPr>
        <w:t>Так уж случилось, что в России под именем «астролябия» более двух столетий, с XVIII до начала XX века, был известен другой инструмент. Дело в том, что по инициативе Петра в Россию был завезён геодезический прибор, имевший одно назначение — измерять горизонтальные углы при съёмке местности. Работа предстояла огромная — составить карты беспредельной земли русской. Инструментов для съёмки потребовались сотни, а позднее и тысячи.</w:t>
      </w:r>
    </w:p>
    <w:p w:rsidR="006564B6" w:rsidRDefault="00E45650" w:rsidP="00E45650">
      <w:pPr>
        <w:spacing w:after="0"/>
        <w:jc w:val="both"/>
        <w:rPr>
          <w:rFonts w:ascii="Times New Roman" w:hAnsi="Times New Roman" w:cs="Times New Roman"/>
          <w:sz w:val="24"/>
          <w:szCs w:val="24"/>
        </w:rPr>
      </w:pPr>
      <w:r w:rsidRPr="00E45650">
        <w:rPr>
          <w:rFonts w:ascii="Times New Roman" w:hAnsi="Times New Roman" w:cs="Times New Roman"/>
          <w:sz w:val="24"/>
          <w:szCs w:val="24"/>
        </w:rPr>
        <w:t xml:space="preserve">Уже после смерти Петра их стали называть астролябиями. Под этим именем они и сохранились в наших музеях, хотя правильное их название — геодезические угломерные инструменты, предшественники теодолитов. Поэтому Ильф и Петров, вкладывая в уста Остапа </w:t>
      </w:r>
      <w:proofErr w:type="spellStart"/>
      <w:r w:rsidRPr="00E45650">
        <w:rPr>
          <w:rFonts w:ascii="Times New Roman" w:hAnsi="Times New Roman" w:cs="Times New Roman"/>
          <w:sz w:val="24"/>
          <w:szCs w:val="24"/>
        </w:rPr>
        <w:t>Бендера</w:t>
      </w:r>
      <w:proofErr w:type="spellEnd"/>
      <w:r w:rsidRPr="00E45650">
        <w:rPr>
          <w:rFonts w:ascii="Times New Roman" w:hAnsi="Times New Roman" w:cs="Times New Roman"/>
          <w:sz w:val="24"/>
          <w:szCs w:val="24"/>
        </w:rPr>
        <w:t xml:space="preserve"> фразу «Сама меряет, было бы что мерять», скорее всего, имели в виду геодезическую астролябию. Настоящих же планисферных астролябий, поистине многофункциональных инструментов, в российских музеях сохранилось всего 14 экземпляров. Больше всего, девять, в Эрмитаже, три в Кунсткамере, один в Центральном военно-морском музее и один в Музее Востока в Москве</w:t>
      </w:r>
      <w:r w:rsidR="000B316F">
        <w:rPr>
          <w:rFonts w:ascii="Times New Roman" w:hAnsi="Times New Roman" w:cs="Times New Roman"/>
          <w:sz w:val="24"/>
          <w:szCs w:val="24"/>
        </w:rPr>
        <w:t>.</w:t>
      </w:r>
    </w:p>
    <w:p w:rsidR="00556F28" w:rsidRDefault="00556F28" w:rsidP="00E45650">
      <w:pPr>
        <w:spacing w:after="0"/>
        <w:jc w:val="both"/>
        <w:rPr>
          <w:rFonts w:ascii="Times New Roman" w:hAnsi="Times New Roman" w:cs="Times New Roman"/>
          <w:sz w:val="24"/>
          <w:szCs w:val="24"/>
        </w:rPr>
      </w:pPr>
    </w:p>
    <w:p w:rsidR="00556F28" w:rsidRDefault="00556F28" w:rsidP="00E45650">
      <w:pPr>
        <w:spacing w:after="0"/>
        <w:jc w:val="both"/>
        <w:rPr>
          <w:rFonts w:ascii="Times New Roman" w:hAnsi="Times New Roman" w:cs="Times New Roman"/>
          <w:sz w:val="24"/>
          <w:szCs w:val="24"/>
        </w:rPr>
      </w:pPr>
    </w:p>
    <w:p w:rsidR="00556F28" w:rsidRPr="00E632F6" w:rsidRDefault="00556F28" w:rsidP="00E632F6">
      <w:pPr>
        <w:rPr>
          <w:b/>
          <w:sz w:val="32"/>
          <w:szCs w:val="32"/>
        </w:rPr>
      </w:pPr>
      <w:r w:rsidRPr="00E632F6">
        <w:rPr>
          <w:b/>
          <w:sz w:val="32"/>
          <w:szCs w:val="32"/>
        </w:rPr>
        <w:t>Буссоль Петра I</w:t>
      </w:r>
    </w:p>
    <w:p w:rsidR="009B4B2E" w:rsidRDefault="009B4B2E" w:rsidP="00E45650">
      <w:pPr>
        <w:spacing w:after="0"/>
        <w:jc w:val="both"/>
        <w:rPr>
          <w:rFonts w:ascii="Times New Roman" w:hAnsi="Times New Roman" w:cs="Times New Roman"/>
          <w:b/>
          <w:sz w:val="24"/>
          <w:szCs w:val="24"/>
          <w:lang w:val="en-US"/>
        </w:rPr>
      </w:pPr>
    </w:p>
    <w:p w:rsidR="009B4B2E" w:rsidRPr="009B4B2E" w:rsidRDefault="009B4B2E" w:rsidP="009B4B2E">
      <w:pPr>
        <w:spacing w:after="0"/>
        <w:jc w:val="both"/>
        <w:rPr>
          <w:rFonts w:ascii="Times New Roman" w:hAnsi="Times New Roman" w:cs="Times New Roman"/>
          <w:sz w:val="24"/>
          <w:szCs w:val="24"/>
        </w:rPr>
      </w:pPr>
      <w:r>
        <w:rPr>
          <w:rFonts w:ascii="Times New Roman" w:hAnsi="Times New Roman" w:cs="Times New Roman"/>
          <w:sz w:val="24"/>
          <w:szCs w:val="24"/>
        </w:rPr>
        <w:t>У</w:t>
      </w:r>
      <w:r w:rsidRPr="009B4B2E">
        <w:rPr>
          <w:rFonts w:ascii="Times New Roman" w:hAnsi="Times New Roman" w:cs="Times New Roman"/>
          <w:sz w:val="24"/>
          <w:szCs w:val="24"/>
        </w:rPr>
        <w:t xml:space="preserve">глы топографы изначально определяли буссолью </w:t>
      </w:r>
      <w:r w:rsidRPr="009B4B2E">
        <w:rPr>
          <w:rFonts w:ascii="Times New Roman" w:hAnsi="Times New Roman" w:cs="Times New Roman"/>
          <w:sz w:val="24"/>
          <w:szCs w:val="24"/>
        </w:rPr>
        <w:t>—</w:t>
      </w:r>
      <w:r w:rsidRPr="009B4B2E">
        <w:rPr>
          <w:rFonts w:ascii="Times New Roman" w:hAnsi="Times New Roman" w:cs="Times New Roman"/>
          <w:sz w:val="24"/>
          <w:szCs w:val="24"/>
        </w:rPr>
        <w:t xml:space="preserve"> инструментом с интересной историей. Свойство </w:t>
      </w:r>
      <w:r>
        <w:rPr>
          <w:rFonts w:ascii="Times New Roman" w:hAnsi="Times New Roman" w:cs="Times New Roman"/>
          <w:sz w:val="24"/>
          <w:szCs w:val="24"/>
        </w:rPr>
        <w:t>«</w:t>
      </w:r>
      <w:r w:rsidRPr="009B4B2E">
        <w:rPr>
          <w:rFonts w:ascii="Times New Roman" w:hAnsi="Times New Roman" w:cs="Times New Roman"/>
          <w:sz w:val="24"/>
          <w:szCs w:val="24"/>
        </w:rPr>
        <w:t>магнитной</w:t>
      </w:r>
      <w:r>
        <w:rPr>
          <w:rFonts w:ascii="Times New Roman" w:hAnsi="Times New Roman" w:cs="Times New Roman"/>
          <w:sz w:val="24"/>
          <w:szCs w:val="24"/>
        </w:rPr>
        <w:t>»</w:t>
      </w:r>
      <w:r w:rsidRPr="009B4B2E">
        <w:rPr>
          <w:rFonts w:ascii="Times New Roman" w:hAnsi="Times New Roman" w:cs="Times New Roman"/>
          <w:sz w:val="24"/>
          <w:szCs w:val="24"/>
        </w:rPr>
        <w:t xml:space="preserve"> руды притягивать железо было известно с древних времен. Китайские путешественники еще за 2700 лет до нашей эры носили с собой основанные на таком физическом явлении приборы: в небольшом сосуде с водой плавала </w:t>
      </w:r>
      <w:r>
        <w:rPr>
          <w:rFonts w:ascii="Times New Roman" w:hAnsi="Times New Roman" w:cs="Times New Roman"/>
          <w:noProof/>
          <w:sz w:val="24"/>
          <w:szCs w:val="24"/>
          <w:lang w:eastAsia="ru-RU"/>
        </w:rPr>
        <w:lastRenderedPageBreak/>
        <w:drawing>
          <wp:anchor distT="0" distB="0" distL="114300" distR="114300" simplePos="0" relativeHeight="251661312" behindDoc="0" locked="0" layoutInCell="1" allowOverlap="1">
            <wp:simplePos x="0" y="0"/>
            <wp:positionH relativeFrom="margin">
              <wp:align>left</wp:align>
            </wp:positionH>
            <wp:positionV relativeFrom="paragraph">
              <wp:posOffset>12065</wp:posOffset>
            </wp:positionV>
            <wp:extent cx="2430000" cy="3562347"/>
            <wp:effectExtent l="0" t="0" r="8890" b="635"/>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Буссоль Петра.jpg"/>
                    <pic:cNvPicPr/>
                  </pic:nvPicPr>
                  <pic:blipFill>
                    <a:blip r:embed="rId8">
                      <a:extLst>
                        <a:ext uri="{28A0092B-C50C-407E-A947-70E740481C1C}">
                          <a14:useLocalDpi xmlns:a14="http://schemas.microsoft.com/office/drawing/2010/main" val="0"/>
                        </a:ext>
                      </a:extLst>
                    </a:blip>
                    <a:stretch>
                      <a:fillRect/>
                    </a:stretch>
                  </pic:blipFill>
                  <pic:spPr>
                    <a:xfrm>
                      <a:off x="0" y="0"/>
                      <a:ext cx="2430000" cy="3562347"/>
                    </a:xfrm>
                    <a:prstGeom prst="rect">
                      <a:avLst/>
                    </a:prstGeom>
                  </pic:spPr>
                </pic:pic>
              </a:graphicData>
            </a:graphic>
            <wp14:sizeRelH relativeFrom="page">
              <wp14:pctWidth>0</wp14:pctWidth>
            </wp14:sizeRelH>
            <wp14:sizeRelV relativeFrom="page">
              <wp14:pctHeight>0</wp14:pctHeight>
            </wp14:sizeRelV>
          </wp:anchor>
        </w:drawing>
      </w:r>
      <w:r w:rsidRPr="009B4B2E">
        <w:rPr>
          <w:rFonts w:ascii="Times New Roman" w:hAnsi="Times New Roman" w:cs="Times New Roman"/>
          <w:sz w:val="24"/>
          <w:szCs w:val="24"/>
        </w:rPr>
        <w:t>обрамленная в дерево магнитная полоска с фигуркой человека, указывающего пальцем на юг. Об этом чудесном устройстве сначала узнали арабы, затем европейцы.</w:t>
      </w:r>
    </w:p>
    <w:p w:rsidR="009B4B2E" w:rsidRPr="009B4B2E" w:rsidRDefault="009B4B2E" w:rsidP="009B4B2E">
      <w:pPr>
        <w:spacing w:after="0"/>
        <w:jc w:val="both"/>
        <w:rPr>
          <w:rFonts w:ascii="Times New Roman" w:hAnsi="Times New Roman" w:cs="Times New Roman"/>
          <w:sz w:val="24"/>
          <w:szCs w:val="24"/>
        </w:rPr>
      </w:pPr>
      <w:r w:rsidRPr="009B4B2E">
        <w:rPr>
          <w:rFonts w:ascii="Times New Roman" w:hAnsi="Times New Roman" w:cs="Times New Roman"/>
          <w:sz w:val="24"/>
          <w:szCs w:val="24"/>
        </w:rPr>
        <w:t xml:space="preserve">Итальянские моряки в средние века заменили плавающий магнит стрелкой, закрепленной на острие и заключенной в коробочку из букового дерева (по-латыни </w:t>
      </w:r>
      <w:proofErr w:type="spellStart"/>
      <w:r w:rsidRPr="009B4B2E">
        <w:rPr>
          <w:rFonts w:ascii="Times New Roman" w:hAnsi="Times New Roman" w:cs="Times New Roman"/>
          <w:sz w:val="24"/>
          <w:szCs w:val="24"/>
        </w:rPr>
        <w:t>buxus</w:t>
      </w:r>
      <w:proofErr w:type="spellEnd"/>
      <w:r w:rsidRPr="009B4B2E">
        <w:rPr>
          <w:rFonts w:ascii="Times New Roman" w:hAnsi="Times New Roman" w:cs="Times New Roman"/>
          <w:sz w:val="24"/>
          <w:szCs w:val="24"/>
        </w:rPr>
        <w:t xml:space="preserve">), назвав новый инструмент </w:t>
      </w:r>
      <w:r>
        <w:rPr>
          <w:rFonts w:ascii="Times New Roman" w:hAnsi="Times New Roman" w:cs="Times New Roman"/>
          <w:sz w:val="24"/>
          <w:szCs w:val="24"/>
        </w:rPr>
        <w:t>«</w:t>
      </w:r>
      <w:r w:rsidRPr="009B4B2E">
        <w:rPr>
          <w:rFonts w:ascii="Times New Roman" w:hAnsi="Times New Roman" w:cs="Times New Roman"/>
          <w:sz w:val="24"/>
          <w:szCs w:val="24"/>
        </w:rPr>
        <w:t>буссоль</w:t>
      </w:r>
      <w:r>
        <w:rPr>
          <w:rFonts w:ascii="Times New Roman" w:hAnsi="Times New Roman" w:cs="Times New Roman"/>
          <w:sz w:val="24"/>
          <w:szCs w:val="24"/>
        </w:rPr>
        <w:t>»</w:t>
      </w:r>
      <w:r w:rsidRPr="009B4B2E">
        <w:rPr>
          <w:rFonts w:ascii="Times New Roman" w:hAnsi="Times New Roman" w:cs="Times New Roman"/>
          <w:sz w:val="24"/>
          <w:szCs w:val="24"/>
        </w:rPr>
        <w:t xml:space="preserve">. Несколько позднее на ее дно поместили </w:t>
      </w:r>
      <w:r>
        <w:rPr>
          <w:rFonts w:ascii="Times New Roman" w:hAnsi="Times New Roman" w:cs="Times New Roman"/>
          <w:sz w:val="24"/>
          <w:szCs w:val="24"/>
        </w:rPr>
        <w:t>«</w:t>
      </w:r>
      <w:r w:rsidRPr="009B4B2E">
        <w:rPr>
          <w:rFonts w:ascii="Times New Roman" w:hAnsi="Times New Roman" w:cs="Times New Roman"/>
          <w:sz w:val="24"/>
          <w:szCs w:val="24"/>
        </w:rPr>
        <w:t>розу ветров</w:t>
      </w:r>
      <w:r>
        <w:rPr>
          <w:rFonts w:ascii="Times New Roman" w:hAnsi="Times New Roman" w:cs="Times New Roman"/>
          <w:sz w:val="24"/>
          <w:szCs w:val="24"/>
        </w:rPr>
        <w:t>»</w:t>
      </w:r>
      <w:r w:rsidRPr="009B4B2E">
        <w:rPr>
          <w:rFonts w:ascii="Times New Roman" w:hAnsi="Times New Roman" w:cs="Times New Roman"/>
          <w:sz w:val="24"/>
          <w:szCs w:val="24"/>
        </w:rPr>
        <w:t xml:space="preserve"> </w:t>
      </w:r>
      <w:r w:rsidRPr="009B4B2E">
        <w:rPr>
          <w:rFonts w:ascii="Times New Roman" w:hAnsi="Times New Roman" w:cs="Times New Roman"/>
          <w:sz w:val="24"/>
          <w:szCs w:val="24"/>
        </w:rPr>
        <w:t>—</w:t>
      </w:r>
      <w:r w:rsidRPr="009B4B2E">
        <w:rPr>
          <w:rFonts w:ascii="Times New Roman" w:hAnsi="Times New Roman" w:cs="Times New Roman"/>
          <w:sz w:val="24"/>
          <w:szCs w:val="24"/>
        </w:rPr>
        <w:t xml:space="preserve"> так родился компас (</w:t>
      </w:r>
      <w:proofErr w:type="spellStart"/>
      <w:r w:rsidRPr="009B4B2E">
        <w:rPr>
          <w:rFonts w:ascii="Times New Roman" w:hAnsi="Times New Roman" w:cs="Times New Roman"/>
          <w:sz w:val="24"/>
          <w:szCs w:val="24"/>
        </w:rPr>
        <w:t>compasso</w:t>
      </w:r>
      <w:proofErr w:type="spellEnd"/>
      <w:r w:rsidRPr="009B4B2E">
        <w:rPr>
          <w:rFonts w:ascii="Times New Roman" w:hAnsi="Times New Roman" w:cs="Times New Roman"/>
          <w:sz w:val="24"/>
          <w:szCs w:val="24"/>
        </w:rPr>
        <w:t xml:space="preserve"> </w:t>
      </w:r>
      <w:r w:rsidRPr="009B4B2E">
        <w:rPr>
          <w:rFonts w:ascii="Times New Roman" w:hAnsi="Times New Roman" w:cs="Times New Roman"/>
          <w:sz w:val="24"/>
          <w:szCs w:val="24"/>
        </w:rPr>
        <w:t>—</w:t>
      </w:r>
      <w:r w:rsidRPr="009B4B2E">
        <w:rPr>
          <w:rFonts w:ascii="Times New Roman" w:hAnsi="Times New Roman" w:cs="Times New Roman"/>
          <w:sz w:val="24"/>
          <w:szCs w:val="24"/>
        </w:rPr>
        <w:t xml:space="preserve"> подразделение), в отличие от своей "старшей сестры" не имеющий приспособлений для визирования (наведения на исследуемую точку удаленного предмета), </w:t>
      </w:r>
      <w:proofErr w:type="gramStart"/>
      <w:r w:rsidRPr="009B4B2E">
        <w:rPr>
          <w:rFonts w:ascii="Times New Roman" w:hAnsi="Times New Roman" w:cs="Times New Roman"/>
          <w:sz w:val="24"/>
          <w:szCs w:val="24"/>
        </w:rPr>
        <w:t>например</w:t>
      </w:r>
      <w:proofErr w:type="gramEnd"/>
      <w:r w:rsidRPr="009B4B2E">
        <w:rPr>
          <w:rFonts w:ascii="Times New Roman" w:hAnsi="Times New Roman" w:cs="Times New Roman"/>
          <w:sz w:val="24"/>
          <w:szCs w:val="24"/>
        </w:rPr>
        <w:t xml:space="preserve"> диоптров </w:t>
      </w:r>
      <w:r w:rsidRPr="009B4B2E">
        <w:rPr>
          <w:rFonts w:ascii="Times New Roman" w:hAnsi="Times New Roman" w:cs="Times New Roman"/>
          <w:sz w:val="24"/>
          <w:szCs w:val="24"/>
        </w:rPr>
        <w:t>—</w:t>
      </w:r>
      <w:r w:rsidRPr="009B4B2E">
        <w:rPr>
          <w:rFonts w:ascii="Times New Roman" w:hAnsi="Times New Roman" w:cs="Times New Roman"/>
          <w:sz w:val="24"/>
          <w:szCs w:val="24"/>
        </w:rPr>
        <w:t xml:space="preserve"> пластин с вырезами. Обоими угломерами пользовались исключительно на море, пока итальянский математик и геодезист </w:t>
      </w:r>
      <w:proofErr w:type="spellStart"/>
      <w:r w:rsidRPr="009B4B2E">
        <w:rPr>
          <w:rFonts w:ascii="Times New Roman" w:hAnsi="Times New Roman" w:cs="Times New Roman"/>
          <w:sz w:val="24"/>
          <w:szCs w:val="24"/>
        </w:rPr>
        <w:t>Никколо</w:t>
      </w:r>
      <w:proofErr w:type="spellEnd"/>
      <w:r w:rsidRPr="009B4B2E">
        <w:rPr>
          <w:rFonts w:ascii="Times New Roman" w:hAnsi="Times New Roman" w:cs="Times New Roman"/>
          <w:sz w:val="24"/>
          <w:szCs w:val="24"/>
        </w:rPr>
        <w:t xml:space="preserve"> Тарталья (</w:t>
      </w:r>
      <w:proofErr w:type="spellStart"/>
      <w:r w:rsidRPr="009B4B2E">
        <w:rPr>
          <w:rFonts w:ascii="Times New Roman" w:hAnsi="Times New Roman" w:cs="Times New Roman"/>
          <w:sz w:val="24"/>
          <w:szCs w:val="24"/>
        </w:rPr>
        <w:t>ок</w:t>
      </w:r>
      <w:proofErr w:type="spellEnd"/>
      <w:r w:rsidRPr="009B4B2E">
        <w:rPr>
          <w:rFonts w:ascii="Times New Roman" w:hAnsi="Times New Roman" w:cs="Times New Roman"/>
          <w:sz w:val="24"/>
          <w:szCs w:val="24"/>
        </w:rPr>
        <w:t>. 1499 - 1557) не показал, что они пригодны и для суши.</w:t>
      </w:r>
    </w:p>
    <w:p w:rsidR="009B4B2E" w:rsidRDefault="009B4B2E" w:rsidP="009B4B2E">
      <w:pPr>
        <w:spacing w:after="0"/>
        <w:jc w:val="both"/>
        <w:rPr>
          <w:rFonts w:ascii="Times New Roman" w:hAnsi="Times New Roman" w:cs="Times New Roman"/>
          <w:sz w:val="24"/>
          <w:szCs w:val="24"/>
        </w:rPr>
      </w:pPr>
      <w:r w:rsidRPr="009B4B2E">
        <w:rPr>
          <w:rFonts w:ascii="Times New Roman" w:hAnsi="Times New Roman" w:cs="Times New Roman"/>
          <w:sz w:val="24"/>
          <w:szCs w:val="24"/>
        </w:rPr>
        <w:t>Для топографических съемок предназначались небольшие буссоли, диаметром 5 - 10 см. Главные их разновидности - штативные, устанавливаемые на треногу (или кол), и ручные. Наиболее распространенный прибор первого типа состоял из наружного лимба, алидады (линейки, вращающейся вокруг оси, проходящей через центр последнего), двух диоптров и прикрытой стеклом плоской цилиндрической коробки с аналогичным лимбом и магнитной стрелкой. Ручная буссоль представляла собой похожую коробку (на острие вращавшейся внутри нее магнитной стрелки был наклеен еще один легкий лимб из картона или алюминия) с диоптрами.</w:t>
      </w:r>
    </w:p>
    <w:p w:rsidR="00451D51" w:rsidRDefault="00451D51" w:rsidP="009B4B2E">
      <w:pPr>
        <w:spacing w:after="0"/>
        <w:jc w:val="both"/>
        <w:rPr>
          <w:rFonts w:ascii="Times New Roman" w:hAnsi="Times New Roman" w:cs="Times New Roman"/>
          <w:sz w:val="24"/>
          <w:szCs w:val="24"/>
        </w:rPr>
      </w:pPr>
    </w:p>
    <w:p w:rsidR="00451D51" w:rsidRPr="00027D40" w:rsidRDefault="00451D51" w:rsidP="00027D40">
      <w:pPr>
        <w:rPr>
          <w:b/>
          <w:sz w:val="32"/>
          <w:szCs w:val="32"/>
          <w:lang w:val="en-US"/>
        </w:rPr>
      </w:pPr>
      <w:r w:rsidRPr="00027D40">
        <w:rPr>
          <w:b/>
          <w:sz w:val="32"/>
          <w:szCs w:val="32"/>
        </w:rPr>
        <w:t>Зрительная труба</w:t>
      </w:r>
      <w:r w:rsidR="00027D40">
        <w:rPr>
          <w:b/>
          <w:sz w:val="32"/>
          <w:szCs w:val="32"/>
        </w:rPr>
        <w:t xml:space="preserve"> Петра </w:t>
      </w:r>
      <w:r w:rsidR="00027D40">
        <w:rPr>
          <w:b/>
          <w:sz w:val="32"/>
          <w:szCs w:val="32"/>
          <w:lang w:val="en-US"/>
        </w:rPr>
        <w:t>I</w:t>
      </w:r>
    </w:p>
    <w:p w:rsidR="00451D51" w:rsidRPr="009B4B2E" w:rsidRDefault="00451D51" w:rsidP="009B4B2E">
      <w:pPr>
        <w:spacing w:after="0"/>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68480" behindDoc="1" locked="0" layoutInCell="1" allowOverlap="1">
            <wp:simplePos x="0" y="0"/>
            <wp:positionH relativeFrom="column">
              <wp:posOffset>1905</wp:posOffset>
            </wp:positionH>
            <wp:positionV relativeFrom="paragraph">
              <wp:posOffset>635</wp:posOffset>
            </wp:positionV>
            <wp:extent cx="2430000" cy="3215700"/>
            <wp:effectExtent l="0" t="0" r="8890" b="3810"/>
            <wp:wrapTight wrapText="bothSides">
              <wp:wrapPolygon edited="0">
                <wp:start x="0" y="0"/>
                <wp:lineTo x="0" y="21498"/>
                <wp:lineTo x="21510" y="21498"/>
                <wp:lineTo x="21510" y="0"/>
                <wp:lineTo x="0" y="0"/>
              </wp:wrapPolygon>
            </wp:wrapTight>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Зрительная труба.jpg"/>
                    <pic:cNvPicPr/>
                  </pic:nvPicPr>
                  <pic:blipFill>
                    <a:blip r:embed="rId9">
                      <a:extLst>
                        <a:ext uri="{28A0092B-C50C-407E-A947-70E740481C1C}">
                          <a14:useLocalDpi xmlns:a14="http://schemas.microsoft.com/office/drawing/2010/main" val="0"/>
                        </a:ext>
                      </a:extLst>
                    </a:blip>
                    <a:stretch>
                      <a:fillRect/>
                    </a:stretch>
                  </pic:blipFill>
                  <pic:spPr>
                    <a:xfrm>
                      <a:off x="0" y="0"/>
                      <a:ext cx="2430000" cy="3215700"/>
                    </a:xfrm>
                    <a:prstGeom prst="rect">
                      <a:avLst/>
                    </a:prstGeom>
                  </pic:spPr>
                </pic:pic>
              </a:graphicData>
            </a:graphic>
            <wp14:sizeRelH relativeFrom="page">
              <wp14:pctWidth>0</wp14:pctWidth>
            </wp14:sizeRelH>
            <wp14:sizeRelV relativeFrom="page">
              <wp14:pctHeight>0</wp14:pctHeight>
            </wp14:sizeRelV>
          </wp:anchor>
        </w:drawing>
      </w:r>
    </w:p>
    <w:p w:rsidR="00CA0D59" w:rsidRPr="00CA0D59" w:rsidRDefault="00CA0D59" w:rsidP="00CA0D59">
      <w:pPr>
        <w:spacing w:after="0"/>
        <w:jc w:val="both"/>
        <w:rPr>
          <w:rFonts w:ascii="Times New Roman" w:hAnsi="Times New Roman" w:cs="Times New Roman"/>
          <w:sz w:val="24"/>
          <w:szCs w:val="24"/>
        </w:rPr>
      </w:pPr>
      <w:r w:rsidRPr="00CA0D59">
        <w:rPr>
          <w:rFonts w:ascii="Times New Roman" w:hAnsi="Times New Roman" w:cs="Times New Roman"/>
          <w:sz w:val="24"/>
          <w:szCs w:val="24"/>
        </w:rPr>
        <w:t xml:space="preserve">Зрительные трубы стали известны в России вскоре после начала распространения в Европе. В «Расходной книге денежной казны» Михаила Федоровича сохранилась запись о том, что в ноябре 1614 г. московский купец М. </w:t>
      </w:r>
      <w:proofErr w:type="spellStart"/>
      <w:r w:rsidRPr="00CA0D59">
        <w:rPr>
          <w:rFonts w:ascii="Times New Roman" w:hAnsi="Times New Roman" w:cs="Times New Roman"/>
          <w:sz w:val="24"/>
          <w:szCs w:val="24"/>
        </w:rPr>
        <w:t>Смывалов</w:t>
      </w:r>
      <w:proofErr w:type="spellEnd"/>
      <w:r w:rsidRPr="00CA0D59">
        <w:rPr>
          <w:rFonts w:ascii="Times New Roman" w:hAnsi="Times New Roman" w:cs="Times New Roman"/>
          <w:sz w:val="24"/>
          <w:szCs w:val="24"/>
        </w:rPr>
        <w:t xml:space="preserve"> привез молодому царю из-за границы «трубочку, что дальнее, а в нее смотря, </w:t>
      </w:r>
      <w:proofErr w:type="spellStart"/>
      <w:r w:rsidRPr="00CA0D59">
        <w:rPr>
          <w:rFonts w:ascii="Times New Roman" w:hAnsi="Times New Roman" w:cs="Times New Roman"/>
          <w:sz w:val="24"/>
          <w:szCs w:val="24"/>
        </w:rPr>
        <w:t>видитца</w:t>
      </w:r>
      <w:proofErr w:type="spellEnd"/>
      <w:r w:rsidRPr="00CA0D59">
        <w:rPr>
          <w:rFonts w:ascii="Times New Roman" w:hAnsi="Times New Roman" w:cs="Times New Roman"/>
          <w:sz w:val="24"/>
          <w:szCs w:val="24"/>
        </w:rPr>
        <w:t xml:space="preserve"> </w:t>
      </w:r>
      <w:proofErr w:type="spellStart"/>
      <w:r w:rsidRPr="00CA0D59">
        <w:rPr>
          <w:rFonts w:ascii="Times New Roman" w:hAnsi="Times New Roman" w:cs="Times New Roman"/>
          <w:sz w:val="24"/>
          <w:szCs w:val="24"/>
        </w:rPr>
        <w:t>блиско</w:t>
      </w:r>
      <w:proofErr w:type="spellEnd"/>
      <w:r w:rsidRPr="00CA0D59">
        <w:rPr>
          <w:rFonts w:ascii="Times New Roman" w:hAnsi="Times New Roman" w:cs="Times New Roman"/>
          <w:sz w:val="24"/>
          <w:szCs w:val="24"/>
        </w:rPr>
        <w:t>».</w:t>
      </w:r>
    </w:p>
    <w:p w:rsidR="009B4B2E" w:rsidRDefault="00CA0D59" w:rsidP="00CA0D59">
      <w:pPr>
        <w:spacing w:after="0"/>
        <w:jc w:val="both"/>
        <w:rPr>
          <w:rFonts w:ascii="Times New Roman" w:hAnsi="Times New Roman" w:cs="Times New Roman"/>
          <w:sz w:val="24"/>
          <w:szCs w:val="24"/>
        </w:rPr>
      </w:pPr>
      <w:r w:rsidRPr="00CA0D59">
        <w:rPr>
          <w:rFonts w:ascii="Times New Roman" w:hAnsi="Times New Roman" w:cs="Times New Roman"/>
          <w:sz w:val="24"/>
          <w:szCs w:val="24"/>
        </w:rPr>
        <w:t xml:space="preserve">Впоследствии для него были приобретены другие приборы. Интерес к зрительным трубам проявлял и </w:t>
      </w:r>
      <w:r w:rsidRPr="00CA0D59">
        <w:rPr>
          <w:rFonts w:ascii="Times New Roman" w:hAnsi="Times New Roman" w:cs="Times New Roman"/>
          <w:sz w:val="24"/>
          <w:szCs w:val="24"/>
        </w:rPr>
        <w:t>его сын,</w:t>
      </w:r>
      <w:r w:rsidRPr="00CA0D59">
        <w:rPr>
          <w:rFonts w:ascii="Times New Roman" w:hAnsi="Times New Roman" w:cs="Times New Roman"/>
          <w:sz w:val="24"/>
          <w:szCs w:val="24"/>
        </w:rPr>
        <w:t xml:space="preserve"> и наследник — Алексей Михайлович, а увлечение науками внука — Петра I привело к приобретению ряда замечательных инструментов, а также приглашению мастеров и ученых. Это было время, когда зрительные трубы входили в употребление в качестве раритетов, части царских богатств, музейных экспонатов. Они были и среди первых предметов Петровской Кунсткамеры, и воспринимались многими современниками Петра I не только как научные инструменты, но и как удивительные предметы, </w:t>
      </w:r>
      <w:r w:rsidRPr="00CA0D59">
        <w:rPr>
          <w:rFonts w:ascii="Times New Roman" w:hAnsi="Times New Roman" w:cs="Times New Roman"/>
          <w:sz w:val="24"/>
          <w:szCs w:val="24"/>
        </w:rPr>
        <w:lastRenderedPageBreak/>
        <w:t>скрашивающие досуг и доставляющие изысканное развлечение. Одновременно шел процесс становления научного знания, и телескоп в этом процессе играл важную роль астрономического прибора, совершенствование которого открывало все новые и новые возможности для изучения звёздного неба и изучения просторов Земли</w:t>
      </w:r>
      <w:r>
        <w:rPr>
          <w:rFonts w:ascii="Times New Roman" w:hAnsi="Times New Roman" w:cs="Times New Roman"/>
          <w:sz w:val="24"/>
          <w:szCs w:val="24"/>
        </w:rPr>
        <w:t>.</w:t>
      </w:r>
    </w:p>
    <w:p w:rsidR="00CA0D59" w:rsidRDefault="00CA0D59" w:rsidP="00CA0D59">
      <w:pPr>
        <w:spacing w:after="0"/>
        <w:jc w:val="both"/>
        <w:rPr>
          <w:rFonts w:ascii="Times New Roman" w:hAnsi="Times New Roman" w:cs="Times New Roman"/>
          <w:sz w:val="24"/>
          <w:szCs w:val="24"/>
        </w:rPr>
      </w:pPr>
    </w:p>
    <w:p w:rsidR="00CA0D59" w:rsidRPr="00CA0D59" w:rsidRDefault="00CA0D59" w:rsidP="00CA0D59">
      <w:pPr>
        <w:rPr>
          <w:b/>
          <w:sz w:val="32"/>
          <w:szCs w:val="32"/>
        </w:rPr>
      </w:pPr>
      <w:r w:rsidRPr="00CA0D59">
        <w:rPr>
          <w:b/>
          <w:sz w:val="32"/>
          <w:szCs w:val="32"/>
        </w:rPr>
        <w:t>Компас Петра I</w:t>
      </w:r>
    </w:p>
    <w:p w:rsidR="00CA0D59" w:rsidRDefault="003E08F4" w:rsidP="00CA0D59">
      <w:pPr>
        <w:spacing w:after="0"/>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70528" behindDoc="0" locked="0" layoutInCell="1" allowOverlap="1">
            <wp:simplePos x="0" y="0"/>
            <wp:positionH relativeFrom="column">
              <wp:posOffset>-59055</wp:posOffset>
            </wp:positionH>
            <wp:positionV relativeFrom="paragraph">
              <wp:posOffset>197485</wp:posOffset>
            </wp:positionV>
            <wp:extent cx="4070251" cy="2430000"/>
            <wp:effectExtent l="0" t="0" r="6985" b="8890"/>
            <wp:wrapSquare wrapText="bothSides"/>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Компас Петра.jpg"/>
                    <pic:cNvPicPr/>
                  </pic:nvPicPr>
                  <pic:blipFill>
                    <a:blip r:embed="rId10">
                      <a:extLst>
                        <a:ext uri="{28A0092B-C50C-407E-A947-70E740481C1C}">
                          <a14:useLocalDpi xmlns:a14="http://schemas.microsoft.com/office/drawing/2010/main" val="0"/>
                        </a:ext>
                      </a:extLst>
                    </a:blip>
                    <a:stretch>
                      <a:fillRect/>
                    </a:stretch>
                  </pic:blipFill>
                  <pic:spPr>
                    <a:xfrm>
                      <a:off x="0" y="0"/>
                      <a:ext cx="4070251" cy="2430000"/>
                    </a:xfrm>
                    <a:prstGeom prst="rect">
                      <a:avLst/>
                    </a:prstGeom>
                  </pic:spPr>
                </pic:pic>
              </a:graphicData>
            </a:graphic>
            <wp14:sizeRelH relativeFrom="page">
              <wp14:pctWidth>0</wp14:pctWidth>
            </wp14:sizeRelH>
            <wp14:sizeRelV relativeFrom="page">
              <wp14:pctHeight>0</wp14:pctHeight>
            </wp14:sizeRelV>
          </wp:anchor>
        </w:drawing>
      </w:r>
    </w:p>
    <w:p w:rsidR="00027D40" w:rsidRPr="00CA0D59" w:rsidRDefault="00CA0D59" w:rsidP="006E634D">
      <w:pPr>
        <w:spacing w:after="0"/>
        <w:jc w:val="both"/>
        <w:rPr>
          <w:rFonts w:ascii="Times New Roman" w:hAnsi="Times New Roman" w:cs="Times New Roman"/>
          <w:sz w:val="24"/>
          <w:szCs w:val="24"/>
        </w:rPr>
      </w:pPr>
      <w:r w:rsidRPr="00CA0D59">
        <w:rPr>
          <w:rFonts w:ascii="Times New Roman" w:hAnsi="Times New Roman" w:cs="Times New Roman"/>
          <w:sz w:val="24"/>
          <w:szCs w:val="24"/>
        </w:rPr>
        <w:t>К</w:t>
      </w:r>
      <w:r>
        <w:rPr>
          <w:rFonts w:ascii="Times New Roman" w:hAnsi="Times New Roman" w:cs="Times New Roman"/>
          <w:sz w:val="24"/>
          <w:szCs w:val="24"/>
        </w:rPr>
        <w:t>о</w:t>
      </w:r>
      <w:r w:rsidRPr="00CA0D59">
        <w:rPr>
          <w:rFonts w:ascii="Times New Roman" w:hAnsi="Times New Roman" w:cs="Times New Roman"/>
          <w:sz w:val="24"/>
          <w:szCs w:val="24"/>
        </w:rPr>
        <w:t xml:space="preserve">мпас (итал. </w:t>
      </w:r>
      <w:proofErr w:type="spellStart"/>
      <w:r w:rsidRPr="00CA0D59">
        <w:rPr>
          <w:rFonts w:ascii="Times New Roman" w:hAnsi="Times New Roman" w:cs="Times New Roman"/>
          <w:sz w:val="24"/>
          <w:szCs w:val="24"/>
        </w:rPr>
        <w:t>compassio</w:t>
      </w:r>
      <w:proofErr w:type="spellEnd"/>
      <w:r w:rsidRPr="00CA0D59">
        <w:rPr>
          <w:rFonts w:ascii="Times New Roman" w:hAnsi="Times New Roman" w:cs="Times New Roman"/>
          <w:sz w:val="24"/>
          <w:szCs w:val="24"/>
        </w:rPr>
        <w:t xml:space="preserve">; от </w:t>
      </w:r>
      <w:proofErr w:type="spellStart"/>
      <w:r w:rsidRPr="00CA0D59">
        <w:rPr>
          <w:rFonts w:ascii="Times New Roman" w:hAnsi="Times New Roman" w:cs="Times New Roman"/>
          <w:sz w:val="24"/>
          <w:szCs w:val="24"/>
        </w:rPr>
        <w:t>compassare</w:t>
      </w:r>
      <w:proofErr w:type="spellEnd"/>
      <w:r w:rsidRPr="00CA0D59">
        <w:rPr>
          <w:rFonts w:ascii="Times New Roman" w:hAnsi="Times New Roman" w:cs="Times New Roman"/>
          <w:sz w:val="24"/>
          <w:szCs w:val="24"/>
        </w:rPr>
        <w:t xml:space="preserve"> — измерять шагами; на профессиональном жаргоне моряков: </w:t>
      </w:r>
      <w:proofErr w:type="spellStart"/>
      <w:r w:rsidRPr="00CA0D59">
        <w:rPr>
          <w:rFonts w:ascii="Times New Roman" w:hAnsi="Times New Roman" w:cs="Times New Roman"/>
          <w:sz w:val="24"/>
          <w:szCs w:val="24"/>
        </w:rPr>
        <w:t>компа́с</w:t>
      </w:r>
      <w:proofErr w:type="spellEnd"/>
      <w:r w:rsidRPr="00CA0D59">
        <w:rPr>
          <w:rFonts w:ascii="Times New Roman" w:hAnsi="Times New Roman" w:cs="Times New Roman"/>
          <w:sz w:val="24"/>
          <w:szCs w:val="24"/>
        </w:rPr>
        <w:t>) — устройство, облегчающее ориентирование на местности путём указания на магнитные полюса Земли и стороны света.</w:t>
      </w:r>
    </w:p>
    <w:p w:rsidR="00CA0D59" w:rsidRPr="00CA0D59" w:rsidRDefault="00CA0D59" w:rsidP="006E634D">
      <w:pPr>
        <w:jc w:val="both"/>
        <w:rPr>
          <w:rFonts w:ascii="Times New Roman" w:hAnsi="Times New Roman" w:cs="Times New Roman"/>
          <w:sz w:val="24"/>
          <w:szCs w:val="24"/>
        </w:rPr>
      </w:pPr>
      <w:r w:rsidRPr="00CA0D59">
        <w:rPr>
          <w:rFonts w:ascii="Times New Roman" w:hAnsi="Times New Roman" w:cs="Times New Roman"/>
          <w:sz w:val="24"/>
          <w:szCs w:val="24"/>
        </w:rPr>
        <w:t xml:space="preserve">Компас был изобретён в Китае при династии </w:t>
      </w:r>
      <w:proofErr w:type="spellStart"/>
      <w:r w:rsidRPr="00CA0D59">
        <w:rPr>
          <w:rFonts w:ascii="Times New Roman" w:hAnsi="Times New Roman" w:cs="Times New Roman"/>
          <w:sz w:val="24"/>
          <w:szCs w:val="24"/>
        </w:rPr>
        <w:t>Сун</w:t>
      </w:r>
      <w:proofErr w:type="spellEnd"/>
      <w:r w:rsidRPr="00CA0D59">
        <w:rPr>
          <w:rFonts w:ascii="Times New Roman" w:hAnsi="Times New Roman" w:cs="Times New Roman"/>
          <w:sz w:val="24"/>
          <w:szCs w:val="24"/>
        </w:rPr>
        <w:t xml:space="preserve"> и использовался для указания направления движения по пустыням (подробнее см. четыре великих изобретения).</w:t>
      </w:r>
    </w:p>
    <w:p w:rsidR="00027D40" w:rsidRPr="00CA0D59" w:rsidRDefault="003E08F4" w:rsidP="006E634D">
      <w:pPr>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73600" behindDoc="1" locked="0" layoutInCell="1" allowOverlap="1">
            <wp:simplePos x="0" y="0"/>
            <wp:positionH relativeFrom="margin">
              <wp:align>left</wp:align>
            </wp:positionH>
            <wp:positionV relativeFrom="paragraph">
              <wp:posOffset>247650</wp:posOffset>
            </wp:positionV>
            <wp:extent cx="2430000" cy="3003288"/>
            <wp:effectExtent l="0" t="0" r="8890" b="6985"/>
            <wp:wrapTight wrapText="bothSides">
              <wp:wrapPolygon edited="0">
                <wp:start x="0" y="0"/>
                <wp:lineTo x="0" y="21513"/>
                <wp:lineTo x="21510" y="21513"/>
                <wp:lineTo x="21510" y="0"/>
                <wp:lineTo x="0" y="0"/>
              </wp:wrapPolygon>
            </wp:wrapTight>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Компас подвесной.jpg"/>
                    <pic:cNvPicPr/>
                  </pic:nvPicPr>
                  <pic:blipFill>
                    <a:blip r:embed="rId11" cstate="print">
                      <a:extLst>
                        <a:ext uri="{BEBA8EAE-BF5A-486C-A8C5-ECC9F3942E4B}">
                          <a14:imgProps xmlns:a14="http://schemas.microsoft.com/office/drawing/2010/main">
                            <a14:imgLayer r:embed="rId12">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430000" cy="3003288"/>
                    </a:xfrm>
                    <a:prstGeom prst="rect">
                      <a:avLst/>
                    </a:prstGeom>
                  </pic:spPr>
                </pic:pic>
              </a:graphicData>
            </a:graphic>
            <wp14:sizeRelH relativeFrom="page">
              <wp14:pctWidth>0</wp14:pctWidth>
            </wp14:sizeRelH>
            <wp14:sizeRelV relativeFrom="page">
              <wp14:pctHeight>0</wp14:pctHeight>
            </wp14:sizeRelV>
          </wp:anchor>
        </w:drawing>
      </w:r>
      <w:r w:rsidR="00CA0D59" w:rsidRPr="00CA0D59">
        <w:rPr>
          <w:rFonts w:ascii="Times New Roman" w:hAnsi="Times New Roman" w:cs="Times New Roman"/>
          <w:sz w:val="24"/>
          <w:szCs w:val="24"/>
        </w:rPr>
        <w:t xml:space="preserve">В Европе изобретение компаса относят к XII—XIII векам, однако устройство его оставалось очень простым — магнитная стрелка, укреплённая на пробке и опущенная в сосуд с водой. В воде пробка со стрелкой ориентировалась нужным образом. В начале XIV века итальянец </w:t>
      </w:r>
      <w:proofErr w:type="spellStart"/>
      <w:r w:rsidR="00CA0D59" w:rsidRPr="00CA0D59">
        <w:rPr>
          <w:rFonts w:ascii="Times New Roman" w:hAnsi="Times New Roman" w:cs="Times New Roman"/>
          <w:sz w:val="24"/>
          <w:szCs w:val="24"/>
        </w:rPr>
        <w:t>Флавио</w:t>
      </w:r>
      <w:proofErr w:type="spellEnd"/>
      <w:r w:rsidR="00CA0D59" w:rsidRPr="00CA0D59">
        <w:rPr>
          <w:rFonts w:ascii="Times New Roman" w:hAnsi="Times New Roman" w:cs="Times New Roman"/>
          <w:sz w:val="24"/>
          <w:szCs w:val="24"/>
        </w:rPr>
        <w:t xml:space="preserve"> </w:t>
      </w:r>
      <w:proofErr w:type="spellStart"/>
      <w:r w:rsidR="00CA0D59" w:rsidRPr="00CA0D59">
        <w:rPr>
          <w:rFonts w:ascii="Times New Roman" w:hAnsi="Times New Roman" w:cs="Times New Roman"/>
          <w:sz w:val="24"/>
          <w:szCs w:val="24"/>
        </w:rPr>
        <w:t>Джойя</w:t>
      </w:r>
      <w:proofErr w:type="spellEnd"/>
      <w:r w:rsidR="00CA0D59" w:rsidRPr="00CA0D59">
        <w:rPr>
          <w:rFonts w:ascii="Times New Roman" w:hAnsi="Times New Roman" w:cs="Times New Roman"/>
          <w:sz w:val="24"/>
          <w:szCs w:val="24"/>
        </w:rPr>
        <w:t xml:space="preserve"> значительно усовершенствовал компас. Магнитную стрелку он надел на вертикальную шпильку, а к стрелке прикрепил лёгкий круг — картушку, разбитую по окружности на 16 румбов. В XVI веке ввели деление картушки на 32 румба, и коробку со стрелкой стали помещать в </w:t>
      </w:r>
      <w:proofErr w:type="spellStart"/>
      <w:r w:rsidR="00CA0D59" w:rsidRPr="00CA0D59">
        <w:rPr>
          <w:rFonts w:ascii="Times New Roman" w:hAnsi="Times New Roman" w:cs="Times New Roman"/>
          <w:sz w:val="24"/>
          <w:szCs w:val="24"/>
        </w:rPr>
        <w:t>кардановом</w:t>
      </w:r>
      <w:proofErr w:type="spellEnd"/>
      <w:r w:rsidR="00CA0D59" w:rsidRPr="00CA0D59">
        <w:rPr>
          <w:rFonts w:ascii="Times New Roman" w:hAnsi="Times New Roman" w:cs="Times New Roman"/>
          <w:sz w:val="24"/>
          <w:szCs w:val="24"/>
        </w:rPr>
        <w:t xml:space="preserve"> подвесе, чтобы устранить влияние качки корабля на компас. В XVII веке компас снабдили пеленгатором — вращающейся диаметральной линейкой с визирами на концах, укреплённой своим центром на крышке коробки над стрелкой.</w:t>
      </w:r>
    </w:p>
    <w:p w:rsidR="00027D40" w:rsidRDefault="00027D40" w:rsidP="006E634D">
      <w:pPr>
        <w:jc w:val="both"/>
        <w:rPr>
          <w:b/>
          <w:sz w:val="32"/>
          <w:szCs w:val="32"/>
        </w:rPr>
      </w:pPr>
    </w:p>
    <w:p w:rsidR="003E08F4" w:rsidRDefault="003E08F4" w:rsidP="00E632F6">
      <w:pPr>
        <w:rPr>
          <w:b/>
          <w:sz w:val="32"/>
          <w:szCs w:val="32"/>
        </w:rPr>
      </w:pPr>
    </w:p>
    <w:p w:rsidR="003E08F4" w:rsidRDefault="003E08F4" w:rsidP="00E632F6">
      <w:pPr>
        <w:rPr>
          <w:b/>
          <w:sz w:val="32"/>
          <w:szCs w:val="32"/>
        </w:rPr>
      </w:pPr>
    </w:p>
    <w:p w:rsidR="003E08F4" w:rsidRDefault="003E08F4" w:rsidP="00E632F6">
      <w:pPr>
        <w:rPr>
          <w:b/>
          <w:sz w:val="32"/>
          <w:szCs w:val="32"/>
        </w:rPr>
      </w:pPr>
    </w:p>
    <w:p w:rsidR="00027D40" w:rsidRDefault="006E634D" w:rsidP="00E632F6">
      <w:pPr>
        <w:rPr>
          <w:b/>
          <w:sz w:val="32"/>
          <w:szCs w:val="32"/>
        </w:rPr>
      </w:pPr>
      <w:r w:rsidRPr="006E634D">
        <w:rPr>
          <w:b/>
          <w:sz w:val="32"/>
          <w:szCs w:val="32"/>
        </w:rPr>
        <w:lastRenderedPageBreak/>
        <w:t xml:space="preserve">Универсальный мореходный астронавигационный </w:t>
      </w:r>
      <w:proofErr w:type="gramStart"/>
      <w:r w:rsidRPr="006E634D">
        <w:rPr>
          <w:b/>
          <w:sz w:val="32"/>
          <w:szCs w:val="32"/>
        </w:rPr>
        <w:t xml:space="preserve">инструмент </w:t>
      </w:r>
      <w:r>
        <w:rPr>
          <w:b/>
          <w:sz w:val="32"/>
          <w:szCs w:val="32"/>
        </w:rPr>
        <w:t xml:space="preserve"> и</w:t>
      </w:r>
      <w:proofErr w:type="gramEnd"/>
      <w:r>
        <w:rPr>
          <w:b/>
          <w:sz w:val="32"/>
          <w:szCs w:val="32"/>
        </w:rPr>
        <w:t xml:space="preserve"> </w:t>
      </w:r>
      <w:r w:rsidR="0076315F">
        <w:rPr>
          <w:b/>
          <w:sz w:val="32"/>
          <w:szCs w:val="32"/>
        </w:rPr>
        <w:t>о</w:t>
      </w:r>
      <w:r w:rsidR="0076315F" w:rsidRPr="0076315F">
        <w:rPr>
          <w:b/>
          <w:sz w:val="32"/>
          <w:szCs w:val="32"/>
        </w:rPr>
        <w:t>рудийная прицельная планка Петра I</w:t>
      </w:r>
    </w:p>
    <w:p w:rsidR="00027D40" w:rsidRDefault="0076315F" w:rsidP="006E634D">
      <w:pPr>
        <w:jc w:val="both"/>
        <w:rPr>
          <w:rFonts w:ascii="Times New Roman" w:hAnsi="Times New Roman" w:cs="Times New Roman"/>
          <w:sz w:val="24"/>
          <w:szCs w:val="24"/>
        </w:rPr>
      </w:pPr>
      <w:r>
        <w:rPr>
          <w:b/>
          <w:noProof/>
          <w:sz w:val="32"/>
          <w:szCs w:val="32"/>
          <w:lang w:eastAsia="ru-RU"/>
        </w:rPr>
        <w:drawing>
          <wp:anchor distT="0" distB="0" distL="114300" distR="114300" simplePos="0" relativeHeight="251671552" behindDoc="0" locked="0" layoutInCell="1" allowOverlap="1">
            <wp:simplePos x="0" y="0"/>
            <wp:positionH relativeFrom="margin">
              <wp:align>left</wp:align>
            </wp:positionH>
            <wp:positionV relativeFrom="paragraph">
              <wp:posOffset>102235</wp:posOffset>
            </wp:positionV>
            <wp:extent cx="2430000" cy="3846853"/>
            <wp:effectExtent l="0" t="0" r="8890" b="1270"/>
            <wp:wrapSquare wrapText="bothSides"/>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Универсальный мореходный астронавигационный инструмент Петра I.jpg"/>
                    <pic:cNvPicPr/>
                  </pic:nvPicPr>
                  <pic:blipFill>
                    <a:blip r:embed="rId13" cstate="print">
                      <a:extLst>
                        <a:ext uri="{BEBA8EAE-BF5A-486C-A8C5-ECC9F3942E4B}">
                          <a14:imgProps xmlns:a14="http://schemas.microsoft.com/office/drawing/2010/main">
                            <a14:imgLayer r:embed="rId14">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430000" cy="3846853"/>
                    </a:xfrm>
                    <a:prstGeom prst="rect">
                      <a:avLst/>
                    </a:prstGeom>
                  </pic:spPr>
                </pic:pic>
              </a:graphicData>
            </a:graphic>
            <wp14:sizeRelH relativeFrom="page">
              <wp14:pctWidth>0</wp14:pctWidth>
            </wp14:sizeRelH>
            <wp14:sizeRelV relativeFrom="page">
              <wp14:pctHeight>0</wp14:pctHeight>
            </wp14:sizeRelV>
          </wp:anchor>
        </w:drawing>
      </w:r>
      <w:r w:rsidR="006E634D" w:rsidRPr="006E634D">
        <w:rPr>
          <w:rFonts w:ascii="Times New Roman" w:hAnsi="Times New Roman" w:cs="Times New Roman"/>
          <w:sz w:val="24"/>
          <w:szCs w:val="24"/>
        </w:rPr>
        <w:t>Намечая новые пути развития России, Петр с юности начинал с себя. Он не только учился ремеслам, участвовал в строительстве кораблей, но также осваивал новые знания, занимался математикой, астрономией, мог пользоваться астролябией. С этими знаниями в его языке появились и западноевропейские научные категории, соответствия которым еще не было в русском языке.</w:t>
      </w:r>
    </w:p>
    <w:p w:rsidR="006E634D" w:rsidRDefault="0076315F" w:rsidP="006E634D">
      <w:pPr>
        <w:jc w:val="both"/>
        <w:rPr>
          <w:rFonts w:ascii="Times New Roman" w:hAnsi="Times New Roman" w:cs="Times New Roman"/>
          <w:sz w:val="24"/>
          <w:szCs w:val="24"/>
        </w:rPr>
      </w:pPr>
      <w:r>
        <w:rPr>
          <w:b/>
          <w:noProof/>
          <w:sz w:val="32"/>
          <w:szCs w:val="32"/>
          <w:lang w:eastAsia="ru-RU"/>
        </w:rPr>
        <w:drawing>
          <wp:anchor distT="0" distB="0" distL="114300" distR="114300" simplePos="0" relativeHeight="251672576" behindDoc="1" locked="0" layoutInCell="1" allowOverlap="1">
            <wp:simplePos x="0" y="0"/>
            <wp:positionH relativeFrom="column">
              <wp:posOffset>24765</wp:posOffset>
            </wp:positionH>
            <wp:positionV relativeFrom="paragraph">
              <wp:posOffset>2288540</wp:posOffset>
            </wp:positionV>
            <wp:extent cx="2429510" cy="2599690"/>
            <wp:effectExtent l="0" t="0" r="8890" b="0"/>
            <wp:wrapSquare wrapText="bothSides"/>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Орудийная прицельная планка.jpg"/>
                    <pic:cNvPicPr/>
                  </pic:nvPicPr>
                  <pic:blipFill>
                    <a:blip r:embed="rId15">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429510" cy="2599690"/>
                    </a:xfrm>
                    <a:prstGeom prst="rect">
                      <a:avLst/>
                    </a:prstGeom>
                  </pic:spPr>
                </pic:pic>
              </a:graphicData>
            </a:graphic>
            <wp14:sizeRelH relativeFrom="page">
              <wp14:pctWidth>0</wp14:pctWidth>
            </wp14:sizeRelH>
            <wp14:sizeRelV relativeFrom="page">
              <wp14:pctHeight>0</wp14:pctHeight>
            </wp14:sizeRelV>
          </wp:anchor>
        </w:drawing>
      </w:r>
      <w:r w:rsidR="006E634D" w:rsidRPr="006E634D">
        <w:rPr>
          <w:rFonts w:ascii="Times New Roman" w:hAnsi="Times New Roman" w:cs="Times New Roman"/>
          <w:sz w:val="24"/>
          <w:szCs w:val="24"/>
        </w:rPr>
        <w:t xml:space="preserve">Как следует из учебной тетради, 16-летний Петр был в полной мере подготовлен для занятий по артиллерийской стрельбе: «Потом, когда хочешь на </w:t>
      </w:r>
      <w:proofErr w:type="spellStart"/>
      <w:r w:rsidR="006E634D" w:rsidRPr="006E634D">
        <w:rPr>
          <w:rFonts w:ascii="Times New Roman" w:hAnsi="Times New Roman" w:cs="Times New Roman"/>
          <w:sz w:val="24"/>
          <w:szCs w:val="24"/>
        </w:rPr>
        <w:t>уреченное</w:t>
      </w:r>
      <w:proofErr w:type="spellEnd"/>
      <w:r w:rsidR="006E634D" w:rsidRPr="006E634D">
        <w:rPr>
          <w:rFonts w:ascii="Times New Roman" w:hAnsi="Times New Roman" w:cs="Times New Roman"/>
          <w:sz w:val="24"/>
          <w:szCs w:val="24"/>
        </w:rPr>
        <w:t xml:space="preserve"> место </w:t>
      </w:r>
      <w:proofErr w:type="spellStart"/>
      <w:r w:rsidR="006E634D" w:rsidRPr="006E634D">
        <w:rPr>
          <w:rFonts w:ascii="Times New Roman" w:hAnsi="Times New Roman" w:cs="Times New Roman"/>
          <w:sz w:val="24"/>
          <w:szCs w:val="24"/>
        </w:rPr>
        <w:t>сътърелять</w:t>
      </w:r>
      <w:proofErr w:type="spellEnd"/>
      <w:r w:rsidR="006E634D" w:rsidRPr="006E634D">
        <w:rPr>
          <w:rFonts w:ascii="Times New Roman" w:hAnsi="Times New Roman" w:cs="Times New Roman"/>
          <w:sz w:val="24"/>
          <w:szCs w:val="24"/>
        </w:rPr>
        <w:t xml:space="preserve">, тогда </w:t>
      </w:r>
      <w:proofErr w:type="spellStart"/>
      <w:r w:rsidR="006E634D" w:rsidRPr="006E634D">
        <w:rPr>
          <w:rFonts w:ascii="Times New Roman" w:hAnsi="Times New Roman" w:cs="Times New Roman"/>
          <w:sz w:val="24"/>
          <w:szCs w:val="24"/>
        </w:rPr>
        <w:t>възяф</w:t>
      </w:r>
      <w:proofErr w:type="spellEnd"/>
      <w:r w:rsidR="006E634D" w:rsidRPr="006E634D">
        <w:rPr>
          <w:rFonts w:ascii="Times New Roman" w:hAnsi="Times New Roman" w:cs="Times New Roman"/>
          <w:sz w:val="24"/>
          <w:szCs w:val="24"/>
        </w:rPr>
        <w:t xml:space="preserve"> дистанцию, потом </w:t>
      </w:r>
      <w:proofErr w:type="spellStart"/>
      <w:r w:rsidR="006E634D" w:rsidRPr="006E634D">
        <w:rPr>
          <w:rFonts w:ascii="Times New Roman" w:hAnsi="Times New Roman" w:cs="Times New Roman"/>
          <w:sz w:val="24"/>
          <w:szCs w:val="24"/>
        </w:rPr>
        <w:t>възять</w:t>
      </w:r>
      <w:proofErr w:type="spellEnd"/>
      <w:r w:rsidR="006E634D" w:rsidRPr="006E634D">
        <w:rPr>
          <w:rFonts w:ascii="Times New Roman" w:hAnsi="Times New Roman" w:cs="Times New Roman"/>
          <w:sz w:val="24"/>
          <w:szCs w:val="24"/>
        </w:rPr>
        <w:t xml:space="preserve"> </w:t>
      </w:r>
      <w:proofErr w:type="spellStart"/>
      <w:r w:rsidR="006E634D" w:rsidRPr="006E634D">
        <w:rPr>
          <w:rFonts w:ascii="Times New Roman" w:hAnsi="Times New Roman" w:cs="Times New Roman"/>
          <w:sz w:val="24"/>
          <w:szCs w:val="24"/>
        </w:rPr>
        <w:t>цыркалем</w:t>
      </w:r>
      <w:proofErr w:type="spellEnd"/>
      <w:r w:rsidR="006E634D" w:rsidRPr="006E634D">
        <w:rPr>
          <w:rFonts w:ascii="Times New Roman" w:hAnsi="Times New Roman" w:cs="Times New Roman"/>
          <w:sz w:val="24"/>
          <w:szCs w:val="24"/>
        </w:rPr>
        <w:t xml:space="preserve"> на таблице те </w:t>
      </w:r>
      <w:proofErr w:type="spellStart"/>
      <w:r w:rsidR="006E634D" w:rsidRPr="006E634D">
        <w:rPr>
          <w:rFonts w:ascii="Times New Roman" w:hAnsi="Times New Roman" w:cs="Times New Roman"/>
          <w:sz w:val="24"/>
          <w:szCs w:val="24"/>
        </w:rPr>
        <w:t>гърадусы</w:t>
      </w:r>
      <w:proofErr w:type="spellEnd"/>
      <w:r w:rsidR="006E634D" w:rsidRPr="006E634D">
        <w:rPr>
          <w:rFonts w:ascii="Times New Roman" w:hAnsi="Times New Roman" w:cs="Times New Roman"/>
          <w:sz w:val="24"/>
          <w:szCs w:val="24"/>
        </w:rPr>
        <w:t xml:space="preserve">, </w:t>
      </w:r>
      <w:proofErr w:type="spellStart"/>
      <w:r w:rsidR="006E634D" w:rsidRPr="006E634D">
        <w:rPr>
          <w:rFonts w:ascii="Times New Roman" w:hAnsi="Times New Roman" w:cs="Times New Roman"/>
          <w:sz w:val="24"/>
          <w:szCs w:val="24"/>
        </w:rPr>
        <w:t>которыя</w:t>
      </w:r>
      <w:proofErr w:type="spellEnd"/>
      <w:r w:rsidR="006E634D" w:rsidRPr="006E634D">
        <w:rPr>
          <w:rFonts w:ascii="Times New Roman" w:hAnsi="Times New Roman" w:cs="Times New Roman"/>
          <w:sz w:val="24"/>
          <w:szCs w:val="24"/>
        </w:rPr>
        <w:t xml:space="preserve"> при опыте на </w:t>
      </w:r>
      <w:proofErr w:type="spellStart"/>
      <w:r w:rsidR="006E634D" w:rsidRPr="006E634D">
        <w:rPr>
          <w:rFonts w:ascii="Times New Roman" w:hAnsi="Times New Roman" w:cs="Times New Roman"/>
          <w:sz w:val="24"/>
          <w:szCs w:val="24"/>
        </w:rPr>
        <w:t>къвадрате</w:t>
      </w:r>
      <w:proofErr w:type="spellEnd"/>
      <w:r w:rsidR="006E634D" w:rsidRPr="006E634D">
        <w:rPr>
          <w:rFonts w:ascii="Times New Roman" w:hAnsi="Times New Roman" w:cs="Times New Roman"/>
          <w:sz w:val="24"/>
          <w:szCs w:val="24"/>
        </w:rPr>
        <w:t xml:space="preserve"> были, и тою мерою искать на таблице [с правой </w:t>
      </w:r>
      <w:proofErr w:type="spellStart"/>
      <w:r w:rsidR="006E634D" w:rsidRPr="006E634D">
        <w:rPr>
          <w:rFonts w:ascii="Times New Roman" w:hAnsi="Times New Roman" w:cs="Times New Roman"/>
          <w:sz w:val="24"/>
          <w:szCs w:val="24"/>
        </w:rPr>
        <w:t>сътороны</w:t>
      </w:r>
      <w:proofErr w:type="spellEnd"/>
      <w:r w:rsidR="006E634D" w:rsidRPr="006E634D">
        <w:rPr>
          <w:rFonts w:ascii="Times New Roman" w:hAnsi="Times New Roman" w:cs="Times New Roman"/>
          <w:sz w:val="24"/>
          <w:szCs w:val="24"/>
        </w:rPr>
        <w:t xml:space="preserve">] </w:t>
      </w:r>
      <w:proofErr w:type="spellStart"/>
      <w:r w:rsidR="006E634D" w:rsidRPr="006E634D">
        <w:rPr>
          <w:rFonts w:ascii="Times New Roman" w:hAnsi="Times New Roman" w:cs="Times New Roman"/>
          <w:sz w:val="24"/>
          <w:szCs w:val="24"/>
        </w:rPr>
        <w:t>таво</w:t>
      </w:r>
      <w:proofErr w:type="spellEnd"/>
      <w:r w:rsidR="006E634D" w:rsidRPr="006E634D">
        <w:rPr>
          <w:rFonts w:ascii="Times New Roman" w:hAnsi="Times New Roman" w:cs="Times New Roman"/>
          <w:sz w:val="24"/>
          <w:szCs w:val="24"/>
        </w:rPr>
        <w:t xml:space="preserve"> числа </w:t>
      </w:r>
      <w:proofErr w:type="spellStart"/>
      <w:r w:rsidR="006E634D" w:rsidRPr="006E634D">
        <w:rPr>
          <w:rFonts w:ascii="Times New Roman" w:hAnsi="Times New Roman" w:cs="Times New Roman"/>
          <w:sz w:val="24"/>
          <w:szCs w:val="24"/>
        </w:rPr>
        <w:t>съколко</w:t>
      </w:r>
      <w:proofErr w:type="spellEnd"/>
      <w:r w:rsidR="006E634D" w:rsidRPr="006E634D">
        <w:rPr>
          <w:rFonts w:ascii="Times New Roman" w:hAnsi="Times New Roman" w:cs="Times New Roman"/>
          <w:sz w:val="24"/>
          <w:szCs w:val="24"/>
        </w:rPr>
        <w:t xml:space="preserve"> [на опыте] далече бомба легла, и когда найдешь, тогда по той </w:t>
      </w:r>
      <w:proofErr w:type="spellStart"/>
      <w:r w:rsidR="006E634D" w:rsidRPr="006E634D">
        <w:rPr>
          <w:rFonts w:ascii="Times New Roman" w:hAnsi="Times New Roman" w:cs="Times New Roman"/>
          <w:sz w:val="24"/>
          <w:szCs w:val="24"/>
        </w:rPr>
        <w:t>линеи</w:t>
      </w:r>
      <w:proofErr w:type="spellEnd"/>
      <w:r w:rsidR="006E634D" w:rsidRPr="006E634D">
        <w:rPr>
          <w:rFonts w:ascii="Times New Roman" w:hAnsi="Times New Roman" w:cs="Times New Roman"/>
          <w:sz w:val="24"/>
          <w:szCs w:val="24"/>
        </w:rPr>
        <w:t xml:space="preserve"> искать той </w:t>
      </w:r>
      <w:proofErr w:type="spellStart"/>
      <w:r w:rsidR="006E634D" w:rsidRPr="006E634D">
        <w:rPr>
          <w:rFonts w:ascii="Times New Roman" w:hAnsi="Times New Roman" w:cs="Times New Roman"/>
          <w:sz w:val="24"/>
          <w:szCs w:val="24"/>
        </w:rPr>
        <w:t>далины</w:t>
      </w:r>
      <w:proofErr w:type="spellEnd"/>
      <w:r w:rsidR="006E634D" w:rsidRPr="006E634D">
        <w:rPr>
          <w:rFonts w:ascii="Times New Roman" w:hAnsi="Times New Roman" w:cs="Times New Roman"/>
          <w:sz w:val="24"/>
          <w:szCs w:val="24"/>
        </w:rPr>
        <w:t xml:space="preserve">, </w:t>
      </w:r>
      <w:proofErr w:type="spellStart"/>
      <w:r w:rsidR="006E634D" w:rsidRPr="006E634D">
        <w:rPr>
          <w:rFonts w:ascii="Times New Roman" w:hAnsi="Times New Roman" w:cs="Times New Roman"/>
          <w:sz w:val="24"/>
          <w:szCs w:val="24"/>
        </w:rPr>
        <w:t>куды</w:t>
      </w:r>
      <w:proofErr w:type="spellEnd"/>
      <w:r w:rsidR="006E634D" w:rsidRPr="006E634D">
        <w:rPr>
          <w:rFonts w:ascii="Times New Roman" w:hAnsi="Times New Roman" w:cs="Times New Roman"/>
          <w:sz w:val="24"/>
          <w:szCs w:val="24"/>
        </w:rPr>
        <w:t xml:space="preserve"> </w:t>
      </w:r>
      <w:proofErr w:type="spellStart"/>
      <w:r w:rsidR="006E634D" w:rsidRPr="006E634D">
        <w:rPr>
          <w:rFonts w:ascii="Times New Roman" w:hAnsi="Times New Roman" w:cs="Times New Roman"/>
          <w:sz w:val="24"/>
          <w:szCs w:val="24"/>
        </w:rPr>
        <w:t>брасать</w:t>
      </w:r>
      <w:proofErr w:type="spellEnd"/>
      <w:r w:rsidR="006E634D" w:rsidRPr="006E634D">
        <w:rPr>
          <w:rFonts w:ascii="Times New Roman" w:hAnsi="Times New Roman" w:cs="Times New Roman"/>
          <w:sz w:val="24"/>
          <w:szCs w:val="24"/>
        </w:rPr>
        <w:t xml:space="preserve"> хочешь, и </w:t>
      </w:r>
      <w:proofErr w:type="spellStart"/>
      <w:r w:rsidR="006E634D" w:rsidRPr="006E634D">
        <w:rPr>
          <w:rFonts w:ascii="Times New Roman" w:hAnsi="Times New Roman" w:cs="Times New Roman"/>
          <w:sz w:val="24"/>
          <w:szCs w:val="24"/>
        </w:rPr>
        <w:t>възяф</w:t>
      </w:r>
      <w:proofErr w:type="spellEnd"/>
      <w:r w:rsidR="006E634D" w:rsidRPr="006E634D">
        <w:rPr>
          <w:rFonts w:ascii="Times New Roman" w:hAnsi="Times New Roman" w:cs="Times New Roman"/>
          <w:sz w:val="24"/>
          <w:szCs w:val="24"/>
        </w:rPr>
        <w:t xml:space="preserve"> ту меру поставить на градусы, и колко укажет, </w:t>
      </w:r>
      <w:proofErr w:type="spellStart"/>
      <w:r w:rsidR="006E634D" w:rsidRPr="006E634D">
        <w:rPr>
          <w:rFonts w:ascii="Times New Roman" w:hAnsi="Times New Roman" w:cs="Times New Roman"/>
          <w:sz w:val="24"/>
          <w:szCs w:val="24"/>
        </w:rPr>
        <w:t>сътолко</w:t>
      </w:r>
      <w:proofErr w:type="spellEnd"/>
      <w:r w:rsidR="006E634D" w:rsidRPr="006E634D">
        <w:rPr>
          <w:rFonts w:ascii="Times New Roman" w:hAnsi="Times New Roman" w:cs="Times New Roman"/>
          <w:sz w:val="24"/>
          <w:szCs w:val="24"/>
        </w:rPr>
        <w:t xml:space="preserve"> и на </w:t>
      </w:r>
      <w:proofErr w:type="spellStart"/>
      <w:r w:rsidR="006E634D" w:rsidRPr="006E634D">
        <w:rPr>
          <w:rFonts w:ascii="Times New Roman" w:hAnsi="Times New Roman" w:cs="Times New Roman"/>
          <w:sz w:val="24"/>
          <w:szCs w:val="24"/>
        </w:rPr>
        <w:t>къвадранте</w:t>
      </w:r>
      <w:proofErr w:type="spellEnd"/>
      <w:r w:rsidR="006E634D" w:rsidRPr="006E634D">
        <w:rPr>
          <w:rFonts w:ascii="Times New Roman" w:hAnsi="Times New Roman" w:cs="Times New Roman"/>
          <w:sz w:val="24"/>
          <w:szCs w:val="24"/>
        </w:rPr>
        <w:t xml:space="preserve"> </w:t>
      </w:r>
      <w:proofErr w:type="spellStart"/>
      <w:r w:rsidR="006E634D" w:rsidRPr="006E634D">
        <w:rPr>
          <w:rFonts w:ascii="Times New Roman" w:hAnsi="Times New Roman" w:cs="Times New Roman"/>
          <w:sz w:val="24"/>
          <w:szCs w:val="24"/>
        </w:rPr>
        <w:t>сътаф</w:t>
      </w:r>
      <w:proofErr w:type="spellEnd"/>
      <w:r w:rsidR="006E634D" w:rsidRPr="006E634D">
        <w:rPr>
          <w:rFonts w:ascii="Times New Roman" w:hAnsi="Times New Roman" w:cs="Times New Roman"/>
          <w:sz w:val="24"/>
          <w:szCs w:val="24"/>
        </w:rPr>
        <w:t>».</w:t>
      </w:r>
    </w:p>
    <w:p w:rsidR="006E634D" w:rsidRPr="006E634D" w:rsidRDefault="006E634D" w:rsidP="006E634D">
      <w:pPr>
        <w:jc w:val="both"/>
        <w:rPr>
          <w:rFonts w:ascii="Times New Roman" w:hAnsi="Times New Roman" w:cs="Times New Roman"/>
          <w:sz w:val="24"/>
          <w:szCs w:val="24"/>
        </w:rPr>
      </w:pPr>
      <w:r w:rsidRPr="006E634D">
        <w:rPr>
          <w:rFonts w:ascii="Times New Roman" w:hAnsi="Times New Roman" w:cs="Times New Roman"/>
          <w:sz w:val="24"/>
          <w:szCs w:val="24"/>
        </w:rPr>
        <w:t>Все эти и другие знания позволят позднее Петру создать новую российскую артиллерию, быть артиллеристом, проектировать корабли, свободно ориентироваться в тех вопросах, которые требовали технических сведений.</w:t>
      </w:r>
    </w:p>
    <w:p w:rsidR="006E634D" w:rsidRPr="006E634D" w:rsidRDefault="006E634D" w:rsidP="006E634D">
      <w:pPr>
        <w:jc w:val="both"/>
        <w:rPr>
          <w:rFonts w:ascii="Times New Roman" w:hAnsi="Times New Roman" w:cs="Times New Roman"/>
          <w:sz w:val="24"/>
          <w:szCs w:val="24"/>
        </w:rPr>
      </w:pPr>
      <w:r w:rsidRPr="006E634D">
        <w:rPr>
          <w:rFonts w:ascii="Times New Roman" w:hAnsi="Times New Roman" w:cs="Times New Roman"/>
          <w:sz w:val="24"/>
          <w:szCs w:val="24"/>
        </w:rPr>
        <w:t xml:space="preserve">Значительный опыт в военном деле, включая фортификацию, имел для Петра как теоретическое, так и практическое значение. Он участвовал в многочисленных походах, в проектировании и строительстве крепостей, в сражениях на суше и на море. Так что исполнено большого значения его образное выражение: «Бояться пушек — не </w:t>
      </w:r>
      <w:proofErr w:type="spellStart"/>
      <w:r w:rsidRPr="006E634D">
        <w:rPr>
          <w:rFonts w:ascii="Times New Roman" w:hAnsi="Times New Roman" w:cs="Times New Roman"/>
          <w:sz w:val="24"/>
          <w:szCs w:val="24"/>
        </w:rPr>
        <w:t>иттить</w:t>
      </w:r>
      <w:proofErr w:type="spellEnd"/>
      <w:r w:rsidRPr="006E634D">
        <w:rPr>
          <w:rFonts w:ascii="Times New Roman" w:hAnsi="Times New Roman" w:cs="Times New Roman"/>
          <w:sz w:val="24"/>
          <w:szCs w:val="24"/>
        </w:rPr>
        <w:t xml:space="preserve"> в солдаты».</w:t>
      </w:r>
    </w:p>
    <w:p w:rsidR="00027D40" w:rsidRPr="006E634D" w:rsidRDefault="00027D40" w:rsidP="00E632F6">
      <w:pPr>
        <w:rPr>
          <w:rFonts w:ascii="Times New Roman" w:hAnsi="Times New Roman" w:cs="Times New Roman"/>
          <w:sz w:val="24"/>
          <w:szCs w:val="24"/>
        </w:rPr>
      </w:pPr>
    </w:p>
    <w:p w:rsidR="00027D40" w:rsidRDefault="00027D40" w:rsidP="00E632F6">
      <w:pPr>
        <w:rPr>
          <w:b/>
          <w:sz w:val="32"/>
          <w:szCs w:val="32"/>
        </w:rPr>
      </w:pPr>
    </w:p>
    <w:p w:rsidR="00027D40" w:rsidRDefault="00027D40" w:rsidP="00E632F6">
      <w:pPr>
        <w:rPr>
          <w:b/>
          <w:sz w:val="32"/>
          <w:szCs w:val="32"/>
        </w:rPr>
      </w:pPr>
    </w:p>
    <w:p w:rsidR="003E08F4" w:rsidRDefault="003E08F4" w:rsidP="00E632F6">
      <w:pPr>
        <w:rPr>
          <w:b/>
          <w:sz w:val="32"/>
          <w:szCs w:val="32"/>
        </w:rPr>
      </w:pPr>
    </w:p>
    <w:p w:rsidR="003E08F4" w:rsidRDefault="003E08F4" w:rsidP="00E632F6">
      <w:pPr>
        <w:rPr>
          <w:b/>
          <w:sz w:val="32"/>
          <w:szCs w:val="32"/>
        </w:rPr>
      </w:pPr>
    </w:p>
    <w:p w:rsidR="00556F28" w:rsidRPr="00E632F6" w:rsidRDefault="00E632F6" w:rsidP="00E632F6">
      <w:pPr>
        <w:rPr>
          <w:b/>
          <w:sz w:val="32"/>
          <w:szCs w:val="32"/>
        </w:rPr>
      </w:pPr>
      <w:r w:rsidRPr="00E632F6">
        <w:rPr>
          <w:b/>
          <w:sz w:val="32"/>
          <w:szCs w:val="32"/>
        </w:rPr>
        <w:lastRenderedPageBreak/>
        <w:t>Глобус и измерительные приборы Петра I</w:t>
      </w:r>
    </w:p>
    <w:p w:rsidR="00C72DAD" w:rsidRDefault="00C72DAD" w:rsidP="00E45650">
      <w:pPr>
        <w:spacing w:after="0"/>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62336" behindDoc="0" locked="0" layoutInCell="1" allowOverlap="1">
            <wp:simplePos x="0" y="0"/>
            <wp:positionH relativeFrom="column">
              <wp:posOffset>-66675</wp:posOffset>
            </wp:positionH>
            <wp:positionV relativeFrom="paragraph">
              <wp:posOffset>28575</wp:posOffset>
            </wp:positionV>
            <wp:extent cx="3303766" cy="2430000"/>
            <wp:effectExtent l="0" t="0" r="0" b="8890"/>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Глобус и измерительные приборы.jpg"/>
                    <pic:cNvPicPr/>
                  </pic:nvPicPr>
                  <pic:blipFill>
                    <a:blip r:embed="rId17">
                      <a:extLst>
                        <a:ext uri="{28A0092B-C50C-407E-A947-70E740481C1C}">
                          <a14:useLocalDpi xmlns:a14="http://schemas.microsoft.com/office/drawing/2010/main" val="0"/>
                        </a:ext>
                      </a:extLst>
                    </a:blip>
                    <a:stretch>
                      <a:fillRect/>
                    </a:stretch>
                  </pic:blipFill>
                  <pic:spPr>
                    <a:xfrm>
                      <a:off x="0" y="0"/>
                      <a:ext cx="3303766" cy="2430000"/>
                    </a:xfrm>
                    <a:prstGeom prst="rect">
                      <a:avLst/>
                    </a:prstGeom>
                  </pic:spPr>
                </pic:pic>
              </a:graphicData>
            </a:graphic>
            <wp14:sizeRelH relativeFrom="page">
              <wp14:pctWidth>0</wp14:pctWidth>
            </wp14:sizeRelH>
            <wp14:sizeRelV relativeFrom="page">
              <wp14:pctHeight>0</wp14:pctHeight>
            </wp14:sizeRelV>
          </wp:anchor>
        </w:drawing>
      </w:r>
      <w:r w:rsidRPr="00C72DAD">
        <w:rPr>
          <w:rFonts w:ascii="Times New Roman" w:hAnsi="Times New Roman" w:cs="Times New Roman"/>
          <w:sz w:val="24"/>
          <w:szCs w:val="24"/>
        </w:rPr>
        <w:t>Петр интересовался многими отраслями знаний, но предпочтение отдавал точным наукам, к тому же имеющим практическое значение. Мы бы назвали его типичным технократом. Коллекционировать инструменты в эпоху Петра было модно, и царь с удовольствием предавался этой страсти. Глядя на эти инструменты, можно представить себе, с каким увлечением он измерял все, что только можно измерить! Это вполне соответствовало неуемному оптимизму эпохи, в которую он жил, когда человеческий разум начал упиваться своим торжеством над силами природы.</w:t>
      </w:r>
    </w:p>
    <w:p w:rsidR="00C72DAD" w:rsidRDefault="00C72DAD" w:rsidP="00E45650">
      <w:pPr>
        <w:spacing w:after="0"/>
        <w:jc w:val="both"/>
        <w:rPr>
          <w:rFonts w:ascii="Times New Roman" w:hAnsi="Times New Roman" w:cs="Times New Roman"/>
          <w:sz w:val="24"/>
          <w:szCs w:val="24"/>
        </w:rPr>
      </w:pPr>
    </w:p>
    <w:p w:rsidR="00C72DAD" w:rsidRDefault="00C72DAD" w:rsidP="00E45650">
      <w:pPr>
        <w:spacing w:after="0"/>
        <w:jc w:val="both"/>
        <w:rPr>
          <w:rFonts w:ascii="Times New Roman" w:hAnsi="Times New Roman" w:cs="Times New Roman"/>
          <w:sz w:val="24"/>
          <w:szCs w:val="24"/>
        </w:rPr>
      </w:pPr>
    </w:p>
    <w:p w:rsidR="00C72DAD" w:rsidRDefault="00C72DAD" w:rsidP="00E45650">
      <w:pPr>
        <w:spacing w:after="0"/>
        <w:jc w:val="both"/>
        <w:rPr>
          <w:rFonts w:ascii="Times New Roman" w:hAnsi="Times New Roman" w:cs="Times New Roman"/>
          <w:sz w:val="24"/>
          <w:szCs w:val="24"/>
        </w:rPr>
      </w:pPr>
    </w:p>
    <w:p w:rsidR="00C72DAD" w:rsidRDefault="00C72DAD" w:rsidP="00E45650">
      <w:pPr>
        <w:spacing w:after="0"/>
        <w:jc w:val="both"/>
        <w:rPr>
          <w:rFonts w:ascii="Times New Roman" w:hAnsi="Times New Roman" w:cs="Times New Roman"/>
          <w:sz w:val="24"/>
          <w:szCs w:val="24"/>
        </w:rPr>
      </w:pPr>
    </w:p>
    <w:p w:rsidR="00C72DAD" w:rsidRPr="00C72DAD" w:rsidRDefault="00C72DAD" w:rsidP="00C72DAD">
      <w:pPr>
        <w:rPr>
          <w:b/>
          <w:sz w:val="32"/>
          <w:szCs w:val="32"/>
        </w:rPr>
      </w:pPr>
      <w:r w:rsidRPr="00C72DAD">
        <w:rPr>
          <w:b/>
          <w:sz w:val="32"/>
          <w:szCs w:val="32"/>
        </w:rPr>
        <w:t>Дорожная аптечка</w:t>
      </w:r>
      <w:r>
        <w:rPr>
          <w:b/>
          <w:sz w:val="32"/>
          <w:szCs w:val="32"/>
        </w:rPr>
        <w:t xml:space="preserve"> Петра </w:t>
      </w:r>
      <w:r>
        <w:rPr>
          <w:b/>
          <w:sz w:val="32"/>
          <w:szCs w:val="32"/>
          <w:lang w:val="en-US"/>
        </w:rPr>
        <w:t>I</w:t>
      </w:r>
    </w:p>
    <w:p w:rsidR="00C72DAD" w:rsidRPr="00C72DAD" w:rsidRDefault="00C72DAD" w:rsidP="00C72DAD">
      <w:pPr>
        <w:spacing w:after="0"/>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63360" behindDoc="1" locked="0" layoutInCell="1" allowOverlap="1">
            <wp:simplePos x="0" y="0"/>
            <wp:positionH relativeFrom="column">
              <wp:posOffset>1905</wp:posOffset>
            </wp:positionH>
            <wp:positionV relativeFrom="paragraph">
              <wp:posOffset>0</wp:posOffset>
            </wp:positionV>
            <wp:extent cx="2430000" cy="3105000"/>
            <wp:effectExtent l="0" t="0" r="8890" b="635"/>
            <wp:wrapTight wrapText="bothSides">
              <wp:wrapPolygon edited="0">
                <wp:start x="0" y="0"/>
                <wp:lineTo x="0" y="21472"/>
                <wp:lineTo x="21510" y="21472"/>
                <wp:lineTo x="21510" y="0"/>
                <wp:lineTo x="0" y="0"/>
              </wp:wrapPolygon>
            </wp:wrapTight>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Дорожная аптечка.jpg"/>
                    <pic:cNvPicPr/>
                  </pic:nvPicPr>
                  <pic:blipFill>
                    <a:blip r:embed="rId18">
                      <a:extLst>
                        <a:ext uri="{28A0092B-C50C-407E-A947-70E740481C1C}">
                          <a14:useLocalDpi xmlns:a14="http://schemas.microsoft.com/office/drawing/2010/main" val="0"/>
                        </a:ext>
                      </a:extLst>
                    </a:blip>
                    <a:stretch>
                      <a:fillRect/>
                    </a:stretch>
                  </pic:blipFill>
                  <pic:spPr>
                    <a:xfrm>
                      <a:off x="0" y="0"/>
                      <a:ext cx="2430000" cy="3105000"/>
                    </a:xfrm>
                    <a:prstGeom prst="rect">
                      <a:avLst/>
                    </a:prstGeom>
                  </pic:spPr>
                </pic:pic>
              </a:graphicData>
            </a:graphic>
            <wp14:sizeRelH relativeFrom="page">
              <wp14:pctWidth>0</wp14:pctWidth>
            </wp14:sizeRelH>
            <wp14:sizeRelV relativeFrom="page">
              <wp14:pctHeight>0</wp14:pctHeight>
            </wp14:sizeRelV>
          </wp:anchor>
        </w:drawing>
      </w:r>
      <w:r w:rsidRPr="00C72DAD">
        <w:t xml:space="preserve"> </w:t>
      </w:r>
      <w:r w:rsidRPr="00C72DAD">
        <w:rPr>
          <w:rFonts w:ascii="Times New Roman" w:hAnsi="Times New Roman" w:cs="Times New Roman"/>
          <w:sz w:val="24"/>
          <w:szCs w:val="24"/>
        </w:rPr>
        <w:t xml:space="preserve">Распространению медицины в России способствовала страсть Петра I к анатомии и хирургии. Великий монарх всегда имел при себе две готовальни с инструментами: одну с математическими, другую - с хирургическими, в которой находились два ланцета, </w:t>
      </w:r>
      <w:proofErr w:type="spellStart"/>
      <w:r w:rsidRPr="00C72DAD">
        <w:rPr>
          <w:rFonts w:ascii="Times New Roman" w:hAnsi="Times New Roman" w:cs="Times New Roman"/>
          <w:sz w:val="24"/>
          <w:szCs w:val="24"/>
        </w:rPr>
        <w:t>шнепер</w:t>
      </w:r>
      <w:proofErr w:type="spellEnd"/>
      <w:r w:rsidRPr="00C72DAD">
        <w:rPr>
          <w:rFonts w:ascii="Times New Roman" w:hAnsi="Times New Roman" w:cs="Times New Roman"/>
          <w:sz w:val="24"/>
          <w:szCs w:val="24"/>
        </w:rPr>
        <w:t xml:space="preserve"> для кровопускания, анатомический нож, пеликан и щипцы для удаления зубов, лопатка, ножницы, катетер и др.</w:t>
      </w:r>
    </w:p>
    <w:p w:rsidR="00556F28" w:rsidRDefault="00C72DAD" w:rsidP="00C72DAD">
      <w:pPr>
        <w:spacing w:after="0"/>
        <w:jc w:val="both"/>
        <w:rPr>
          <w:rFonts w:ascii="Times New Roman" w:hAnsi="Times New Roman" w:cs="Times New Roman"/>
          <w:sz w:val="24"/>
          <w:szCs w:val="24"/>
        </w:rPr>
      </w:pPr>
      <w:r w:rsidRPr="00C72DAD">
        <w:rPr>
          <w:rFonts w:ascii="Times New Roman" w:hAnsi="Times New Roman" w:cs="Times New Roman"/>
          <w:sz w:val="24"/>
          <w:szCs w:val="24"/>
        </w:rPr>
        <w:t>В XVIII веке при Петре I формирование новой постоянной национальной русской армии сопровождалось совершенствованием ее медицинской организации, наличие лекарей в воинских формированиях стало правилом. Основные задачи медицинской службы определял «Устав воинский», который регламентировал руководство госпиталями, организацию медицинской службы в войсках (дивизиях, полках, ротах), управление медицинским обеспечением, порядок развертывания и работы лазаретов. В этот период вынос раненых с поля боя во время сражения категорически запрещался. Уже после боя раненых доставляли в дивизионный лазарет, где им оказывали медицинскую помощь, и затем их отправляли в места расквартирования и в постоянные или временные госпитали. Так сформировалась система лечения на месте, когда раненые оставались до полного излечения при армии и при армейских госпиталях (лазаретах).</w:t>
      </w:r>
    </w:p>
    <w:p w:rsidR="000C5F77" w:rsidRDefault="000C5F77" w:rsidP="00C72DAD">
      <w:pPr>
        <w:spacing w:after="0"/>
        <w:jc w:val="both"/>
        <w:rPr>
          <w:rFonts w:ascii="Times New Roman" w:hAnsi="Times New Roman" w:cs="Times New Roman"/>
          <w:sz w:val="24"/>
          <w:szCs w:val="24"/>
        </w:rPr>
      </w:pPr>
    </w:p>
    <w:p w:rsidR="00793104" w:rsidRDefault="00793104" w:rsidP="00793104">
      <w:pPr>
        <w:rPr>
          <w:b/>
          <w:sz w:val="32"/>
          <w:szCs w:val="32"/>
        </w:rPr>
      </w:pPr>
    </w:p>
    <w:p w:rsidR="000C5F77" w:rsidRPr="00793104" w:rsidRDefault="000C5F77" w:rsidP="00793104">
      <w:pPr>
        <w:rPr>
          <w:b/>
          <w:sz w:val="32"/>
          <w:szCs w:val="32"/>
        </w:rPr>
      </w:pPr>
      <w:r w:rsidRPr="00793104">
        <w:rPr>
          <w:b/>
          <w:sz w:val="32"/>
          <w:szCs w:val="32"/>
        </w:rPr>
        <w:t>Записная книжка</w:t>
      </w:r>
      <w:r w:rsidR="008000BB">
        <w:rPr>
          <w:b/>
          <w:sz w:val="32"/>
          <w:szCs w:val="32"/>
        </w:rPr>
        <w:t>, письменные принадлежности, чернильница</w:t>
      </w:r>
      <w:r w:rsidR="00793104">
        <w:rPr>
          <w:b/>
          <w:sz w:val="32"/>
          <w:szCs w:val="32"/>
        </w:rPr>
        <w:t xml:space="preserve"> Петра </w:t>
      </w:r>
      <w:r w:rsidR="00793104">
        <w:rPr>
          <w:b/>
          <w:sz w:val="32"/>
          <w:szCs w:val="32"/>
          <w:lang w:val="en-US"/>
        </w:rPr>
        <w:t>I</w:t>
      </w:r>
    </w:p>
    <w:p w:rsidR="00793104" w:rsidRDefault="008000BB" w:rsidP="00793104">
      <w:pPr>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64384" behindDoc="0" locked="0" layoutInCell="1" allowOverlap="1">
            <wp:simplePos x="0" y="0"/>
            <wp:positionH relativeFrom="margin">
              <wp:align>right</wp:align>
            </wp:positionH>
            <wp:positionV relativeFrom="paragraph">
              <wp:posOffset>308610</wp:posOffset>
            </wp:positionV>
            <wp:extent cx="5940425" cy="1880235"/>
            <wp:effectExtent l="0" t="0" r="3175" b="5715"/>
            <wp:wrapSquare wrapText="bothSides"/>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Записная книжка.jpg"/>
                    <pic:cNvPicPr/>
                  </pic:nvPicPr>
                  <pic:blipFill>
                    <a:blip r:embed="rId19">
                      <a:extLst>
                        <a:ext uri="{28A0092B-C50C-407E-A947-70E740481C1C}">
                          <a14:useLocalDpi xmlns:a14="http://schemas.microsoft.com/office/drawing/2010/main" val="0"/>
                        </a:ext>
                      </a:extLst>
                    </a:blip>
                    <a:stretch>
                      <a:fillRect/>
                    </a:stretch>
                  </pic:blipFill>
                  <pic:spPr>
                    <a:xfrm>
                      <a:off x="0" y="0"/>
                      <a:ext cx="5940425" cy="1880235"/>
                    </a:xfrm>
                    <a:prstGeom prst="rect">
                      <a:avLst/>
                    </a:prstGeom>
                  </pic:spPr>
                </pic:pic>
              </a:graphicData>
            </a:graphic>
            <wp14:sizeRelH relativeFrom="page">
              <wp14:pctWidth>0</wp14:pctWidth>
            </wp14:sizeRelH>
            <wp14:sizeRelV relativeFrom="page">
              <wp14:pctHeight>0</wp14:pctHeight>
            </wp14:sizeRelV>
          </wp:anchor>
        </w:drawing>
      </w:r>
      <w:r w:rsidR="00793104" w:rsidRPr="00793104">
        <w:rPr>
          <w:rFonts w:ascii="Times New Roman" w:hAnsi="Times New Roman" w:cs="Times New Roman"/>
          <w:sz w:val="24"/>
          <w:szCs w:val="24"/>
        </w:rPr>
        <w:t xml:space="preserve">Между 1689-1724 гг. – Памятная записная книжка Петра I. </w:t>
      </w:r>
    </w:p>
    <w:p w:rsidR="00793104" w:rsidRDefault="00793104" w:rsidP="00793104">
      <w:pPr>
        <w:jc w:val="both"/>
        <w:rPr>
          <w:rFonts w:ascii="Times New Roman" w:hAnsi="Times New Roman" w:cs="Times New Roman"/>
          <w:noProof/>
          <w:sz w:val="24"/>
          <w:szCs w:val="24"/>
          <w:lang w:eastAsia="ru-RU"/>
        </w:rPr>
      </w:pPr>
      <w:r w:rsidRPr="00793104">
        <w:rPr>
          <w:rFonts w:ascii="Times New Roman" w:hAnsi="Times New Roman" w:cs="Times New Roman"/>
          <w:sz w:val="24"/>
          <w:szCs w:val="24"/>
        </w:rPr>
        <w:t xml:space="preserve">Содержание: </w:t>
      </w:r>
      <w:r>
        <w:rPr>
          <w:rFonts w:ascii="Times New Roman" w:hAnsi="Times New Roman" w:cs="Times New Roman"/>
          <w:sz w:val="24"/>
          <w:szCs w:val="24"/>
        </w:rPr>
        <w:t>«</w:t>
      </w:r>
      <w:r w:rsidRPr="00793104">
        <w:rPr>
          <w:rFonts w:ascii="Times New Roman" w:hAnsi="Times New Roman" w:cs="Times New Roman"/>
          <w:sz w:val="24"/>
          <w:szCs w:val="24"/>
        </w:rPr>
        <w:t>Размеры воинских кораблей разных рангов</w:t>
      </w:r>
      <w:r>
        <w:rPr>
          <w:rFonts w:ascii="Times New Roman" w:hAnsi="Times New Roman" w:cs="Times New Roman"/>
          <w:sz w:val="24"/>
          <w:szCs w:val="24"/>
        </w:rPr>
        <w:t>»</w:t>
      </w:r>
      <w:r w:rsidRPr="00793104">
        <w:rPr>
          <w:rFonts w:ascii="Times New Roman" w:hAnsi="Times New Roman" w:cs="Times New Roman"/>
          <w:sz w:val="24"/>
          <w:szCs w:val="24"/>
        </w:rPr>
        <w:t>, в таблицах (</w:t>
      </w:r>
      <w:proofErr w:type="spellStart"/>
      <w:r w:rsidRPr="00793104">
        <w:rPr>
          <w:rFonts w:ascii="Times New Roman" w:hAnsi="Times New Roman" w:cs="Times New Roman"/>
          <w:sz w:val="24"/>
          <w:szCs w:val="24"/>
        </w:rPr>
        <w:t>лл</w:t>
      </w:r>
      <w:proofErr w:type="spellEnd"/>
      <w:r w:rsidRPr="00793104">
        <w:rPr>
          <w:rFonts w:ascii="Times New Roman" w:hAnsi="Times New Roman" w:cs="Times New Roman"/>
          <w:sz w:val="24"/>
          <w:szCs w:val="24"/>
        </w:rPr>
        <w:t>. 1 -16). Статьи и заметки по артиллерии (</w:t>
      </w:r>
      <w:proofErr w:type="spellStart"/>
      <w:r w:rsidRPr="00793104">
        <w:rPr>
          <w:rFonts w:ascii="Times New Roman" w:hAnsi="Times New Roman" w:cs="Times New Roman"/>
          <w:sz w:val="24"/>
          <w:szCs w:val="24"/>
        </w:rPr>
        <w:t>лл</w:t>
      </w:r>
      <w:proofErr w:type="spellEnd"/>
      <w:r w:rsidRPr="00793104">
        <w:rPr>
          <w:rFonts w:ascii="Times New Roman" w:hAnsi="Times New Roman" w:cs="Times New Roman"/>
          <w:sz w:val="24"/>
          <w:szCs w:val="24"/>
        </w:rPr>
        <w:t xml:space="preserve">. 17-27). </w:t>
      </w:r>
      <w:r>
        <w:rPr>
          <w:rFonts w:ascii="Times New Roman" w:hAnsi="Times New Roman" w:cs="Times New Roman"/>
          <w:sz w:val="24"/>
          <w:szCs w:val="24"/>
        </w:rPr>
        <w:t>«</w:t>
      </w:r>
      <w:r w:rsidRPr="00793104">
        <w:rPr>
          <w:rFonts w:ascii="Times New Roman" w:hAnsi="Times New Roman" w:cs="Times New Roman"/>
          <w:sz w:val="24"/>
          <w:szCs w:val="24"/>
        </w:rPr>
        <w:t>Начало фортификации</w:t>
      </w:r>
      <w:r>
        <w:rPr>
          <w:rFonts w:ascii="Times New Roman" w:hAnsi="Times New Roman" w:cs="Times New Roman"/>
          <w:sz w:val="24"/>
          <w:szCs w:val="24"/>
        </w:rPr>
        <w:t>»</w:t>
      </w:r>
      <w:r w:rsidRPr="00793104">
        <w:rPr>
          <w:rFonts w:ascii="Times New Roman" w:hAnsi="Times New Roman" w:cs="Times New Roman"/>
          <w:sz w:val="24"/>
          <w:szCs w:val="24"/>
        </w:rPr>
        <w:t xml:space="preserve"> (</w:t>
      </w:r>
      <w:proofErr w:type="spellStart"/>
      <w:r w:rsidRPr="00793104">
        <w:rPr>
          <w:rFonts w:ascii="Times New Roman" w:hAnsi="Times New Roman" w:cs="Times New Roman"/>
          <w:sz w:val="24"/>
          <w:szCs w:val="24"/>
        </w:rPr>
        <w:t>лл</w:t>
      </w:r>
      <w:proofErr w:type="spellEnd"/>
      <w:r w:rsidRPr="00793104">
        <w:rPr>
          <w:rFonts w:ascii="Times New Roman" w:hAnsi="Times New Roman" w:cs="Times New Roman"/>
          <w:sz w:val="24"/>
          <w:szCs w:val="24"/>
        </w:rPr>
        <w:t xml:space="preserve">. 28-32). </w:t>
      </w:r>
      <w:r>
        <w:rPr>
          <w:rFonts w:ascii="Times New Roman" w:hAnsi="Times New Roman" w:cs="Times New Roman"/>
          <w:sz w:val="24"/>
          <w:szCs w:val="24"/>
        </w:rPr>
        <w:t>«</w:t>
      </w:r>
      <w:r w:rsidRPr="00793104">
        <w:rPr>
          <w:rFonts w:ascii="Times New Roman" w:hAnsi="Times New Roman" w:cs="Times New Roman"/>
          <w:sz w:val="24"/>
          <w:szCs w:val="24"/>
        </w:rPr>
        <w:t xml:space="preserve">Таблица </w:t>
      </w:r>
      <w:proofErr w:type="spellStart"/>
      <w:r w:rsidRPr="00793104">
        <w:rPr>
          <w:rFonts w:ascii="Times New Roman" w:hAnsi="Times New Roman" w:cs="Times New Roman"/>
          <w:sz w:val="24"/>
          <w:szCs w:val="24"/>
        </w:rPr>
        <w:t>умножительная</w:t>
      </w:r>
      <w:proofErr w:type="spellEnd"/>
      <w:r>
        <w:rPr>
          <w:rFonts w:ascii="Times New Roman" w:hAnsi="Times New Roman" w:cs="Times New Roman"/>
          <w:sz w:val="24"/>
          <w:szCs w:val="24"/>
        </w:rPr>
        <w:t xml:space="preserve">» </w:t>
      </w:r>
      <w:r w:rsidRPr="00793104">
        <w:rPr>
          <w:rFonts w:ascii="Times New Roman" w:hAnsi="Times New Roman" w:cs="Times New Roman"/>
          <w:sz w:val="24"/>
          <w:szCs w:val="24"/>
        </w:rPr>
        <w:t>(л. 33). Разные записки, заметки и чертежи по кораблестроению и артиллерии (</w:t>
      </w:r>
      <w:proofErr w:type="spellStart"/>
      <w:r w:rsidRPr="00793104">
        <w:rPr>
          <w:rFonts w:ascii="Times New Roman" w:hAnsi="Times New Roman" w:cs="Times New Roman"/>
          <w:sz w:val="24"/>
          <w:szCs w:val="24"/>
        </w:rPr>
        <w:t>лл</w:t>
      </w:r>
      <w:proofErr w:type="spellEnd"/>
      <w:r w:rsidRPr="00793104">
        <w:rPr>
          <w:rFonts w:ascii="Times New Roman" w:hAnsi="Times New Roman" w:cs="Times New Roman"/>
          <w:sz w:val="24"/>
          <w:szCs w:val="24"/>
        </w:rPr>
        <w:t>. 33-47</w:t>
      </w:r>
      <w:proofErr w:type="gramStart"/>
      <w:r w:rsidRPr="00793104">
        <w:rPr>
          <w:rFonts w:ascii="Times New Roman" w:hAnsi="Times New Roman" w:cs="Times New Roman"/>
          <w:sz w:val="24"/>
          <w:szCs w:val="24"/>
        </w:rPr>
        <w:t>).-</w:t>
      </w:r>
      <w:proofErr w:type="gramEnd"/>
      <w:r w:rsidRPr="00793104">
        <w:rPr>
          <w:rFonts w:ascii="Times New Roman" w:hAnsi="Times New Roman" w:cs="Times New Roman"/>
          <w:sz w:val="24"/>
          <w:szCs w:val="24"/>
        </w:rPr>
        <w:t xml:space="preserve"> Автографы Петра I (на </w:t>
      </w:r>
      <w:proofErr w:type="spellStart"/>
      <w:r w:rsidRPr="00793104">
        <w:rPr>
          <w:rFonts w:ascii="Times New Roman" w:hAnsi="Times New Roman" w:cs="Times New Roman"/>
          <w:sz w:val="24"/>
          <w:szCs w:val="24"/>
        </w:rPr>
        <w:t>лл</w:t>
      </w:r>
      <w:proofErr w:type="spellEnd"/>
      <w:r w:rsidRPr="00793104">
        <w:rPr>
          <w:rFonts w:ascii="Times New Roman" w:hAnsi="Times New Roman" w:cs="Times New Roman"/>
          <w:sz w:val="24"/>
          <w:szCs w:val="24"/>
        </w:rPr>
        <w:t xml:space="preserve">. 34, 35, 36, 47). Собственноручная записка Петра I с поручением кн. </w:t>
      </w:r>
      <w:proofErr w:type="spellStart"/>
      <w:r w:rsidRPr="00793104">
        <w:rPr>
          <w:rFonts w:ascii="Times New Roman" w:hAnsi="Times New Roman" w:cs="Times New Roman"/>
          <w:sz w:val="24"/>
          <w:szCs w:val="24"/>
        </w:rPr>
        <w:t>Андр</w:t>
      </w:r>
      <w:proofErr w:type="spellEnd"/>
      <w:r w:rsidRPr="00793104">
        <w:rPr>
          <w:rFonts w:ascii="Times New Roman" w:hAnsi="Times New Roman" w:cs="Times New Roman"/>
          <w:sz w:val="24"/>
          <w:szCs w:val="24"/>
        </w:rPr>
        <w:t xml:space="preserve">. </w:t>
      </w:r>
      <w:proofErr w:type="spellStart"/>
      <w:r w:rsidRPr="00793104">
        <w:rPr>
          <w:rFonts w:ascii="Times New Roman" w:hAnsi="Times New Roman" w:cs="Times New Roman"/>
          <w:sz w:val="24"/>
          <w:szCs w:val="24"/>
        </w:rPr>
        <w:t>Мих</w:t>
      </w:r>
      <w:proofErr w:type="spellEnd"/>
      <w:r w:rsidRPr="00793104">
        <w:rPr>
          <w:rFonts w:ascii="Times New Roman" w:hAnsi="Times New Roman" w:cs="Times New Roman"/>
          <w:sz w:val="24"/>
          <w:szCs w:val="24"/>
        </w:rPr>
        <w:t>. Черкасскому</w:t>
      </w:r>
      <w:r>
        <w:rPr>
          <w:rFonts w:ascii="Times New Roman" w:hAnsi="Times New Roman" w:cs="Times New Roman"/>
          <w:sz w:val="24"/>
          <w:szCs w:val="24"/>
        </w:rPr>
        <w:t xml:space="preserve"> «</w:t>
      </w:r>
      <w:r w:rsidRPr="00793104">
        <w:rPr>
          <w:rFonts w:ascii="Times New Roman" w:hAnsi="Times New Roman" w:cs="Times New Roman"/>
          <w:sz w:val="24"/>
          <w:szCs w:val="24"/>
        </w:rPr>
        <w:t xml:space="preserve">чтобы </w:t>
      </w:r>
      <w:proofErr w:type="spellStart"/>
      <w:r w:rsidRPr="00793104">
        <w:rPr>
          <w:rFonts w:ascii="Times New Roman" w:hAnsi="Times New Roman" w:cs="Times New Roman"/>
          <w:sz w:val="24"/>
          <w:szCs w:val="24"/>
        </w:rPr>
        <w:t>перевест</w:t>
      </w:r>
      <w:proofErr w:type="spellEnd"/>
      <w:r w:rsidRPr="00793104">
        <w:rPr>
          <w:rFonts w:ascii="Times New Roman" w:hAnsi="Times New Roman" w:cs="Times New Roman"/>
          <w:sz w:val="24"/>
          <w:szCs w:val="24"/>
        </w:rPr>
        <w:t xml:space="preserve"> некоторые </w:t>
      </w:r>
      <w:proofErr w:type="spellStart"/>
      <w:r w:rsidRPr="00793104">
        <w:rPr>
          <w:rFonts w:ascii="Times New Roman" w:hAnsi="Times New Roman" w:cs="Times New Roman"/>
          <w:sz w:val="24"/>
          <w:szCs w:val="24"/>
        </w:rPr>
        <w:t>бойници</w:t>
      </w:r>
      <w:proofErr w:type="spellEnd"/>
      <w:r w:rsidRPr="00793104">
        <w:rPr>
          <w:rFonts w:ascii="Times New Roman" w:hAnsi="Times New Roman" w:cs="Times New Roman"/>
          <w:sz w:val="24"/>
          <w:szCs w:val="24"/>
        </w:rPr>
        <w:t>, чтобы пистолеты взять</w:t>
      </w:r>
      <w:r>
        <w:rPr>
          <w:rFonts w:ascii="Times New Roman" w:hAnsi="Times New Roman" w:cs="Times New Roman"/>
          <w:sz w:val="24"/>
          <w:szCs w:val="24"/>
        </w:rPr>
        <w:t>»</w:t>
      </w:r>
      <w:r w:rsidRPr="00793104">
        <w:rPr>
          <w:rFonts w:ascii="Times New Roman" w:hAnsi="Times New Roman" w:cs="Times New Roman"/>
          <w:sz w:val="24"/>
          <w:szCs w:val="24"/>
        </w:rPr>
        <w:t>, 1689 г. (л. 42 об.)</w:t>
      </w:r>
      <w:r w:rsidR="00D6631F" w:rsidRPr="00D6631F">
        <w:rPr>
          <w:rFonts w:ascii="Times New Roman" w:hAnsi="Times New Roman" w:cs="Times New Roman"/>
          <w:noProof/>
          <w:sz w:val="24"/>
          <w:szCs w:val="24"/>
          <w:lang w:eastAsia="ru-RU"/>
        </w:rPr>
        <w:t xml:space="preserve"> </w:t>
      </w:r>
    </w:p>
    <w:p w:rsidR="00201C3E" w:rsidRDefault="00027D40" w:rsidP="00793104">
      <w:pPr>
        <w:jc w:val="both"/>
        <w:rPr>
          <w:rFonts w:ascii="Times New Roman" w:hAnsi="Times New Roman" w:cs="Times New Roman"/>
          <w:noProof/>
          <w:sz w:val="24"/>
          <w:szCs w:val="24"/>
          <w:lang w:eastAsia="ru-RU"/>
        </w:rPr>
      </w:pPr>
      <w:r>
        <w:rPr>
          <w:rFonts w:ascii="Times New Roman" w:hAnsi="Times New Roman" w:cs="Times New Roman"/>
          <w:noProof/>
          <w:sz w:val="24"/>
          <w:szCs w:val="24"/>
          <w:lang w:eastAsia="ru-RU"/>
        </w:rPr>
        <w:drawing>
          <wp:anchor distT="0" distB="0" distL="114300" distR="114300" simplePos="0" relativeHeight="251665408" behindDoc="1" locked="0" layoutInCell="1" allowOverlap="1">
            <wp:simplePos x="0" y="0"/>
            <wp:positionH relativeFrom="margin">
              <wp:align>left</wp:align>
            </wp:positionH>
            <wp:positionV relativeFrom="paragraph">
              <wp:posOffset>-1270</wp:posOffset>
            </wp:positionV>
            <wp:extent cx="5397065" cy="2430000"/>
            <wp:effectExtent l="0" t="0" r="0" b="8890"/>
            <wp:wrapTight wrapText="bothSides">
              <wp:wrapPolygon edited="0">
                <wp:start x="0" y="0"/>
                <wp:lineTo x="0" y="21510"/>
                <wp:lineTo x="21501" y="21510"/>
                <wp:lineTo x="21501" y="0"/>
                <wp:lineTo x="0" y="0"/>
              </wp:wrapPolygon>
            </wp:wrapTight>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Письменные принадлежности.jpg"/>
                    <pic:cNvPicPr/>
                  </pic:nvPicPr>
                  <pic:blipFill rotWithShape="1">
                    <a:blip r:embed="rId20">
                      <a:extLst>
                        <a:ext uri="{28A0092B-C50C-407E-A947-70E740481C1C}">
                          <a14:useLocalDpi xmlns:a14="http://schemas.microsoft.com/office/drawing/2010/main" val="0"/>
                        </a:ext>
                      </a:extLst>
                    </a:blip>
                    <a:srcRect r="6178" b="13435"/>
                    <a:stretch/>
                  </pic:blipFill>
                  <pic:spPr bwMode="auto">
                    <a:xfrm>
                      <a:off x="0" y="0"/>
                      <a:ext cx="5397065" cy="2430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01C3E" w:rsidRDefault="00201C3E" w:rsidP="00793104">
      <w:pPr>
        <w:jc w:val="both"/>
        <w:rPr>
          <w:rFonts w:ascii="Times New Roman" w:hAnsi="Times New Roman" w:cs="Times New Roman"/>
          <w:noProof/>
          <w:sz w:val="24"/>
          <w:szCs w:val="24"/>
          <w:lang w:eastAsia="ru-RU"/>
        </w:rPr>
      </w:pPr>
    </w:p>
    <w:p w:rsidR="00201C3E" w:rsidRDefault="00201C3E" w:rsidP="00793104">
      <w:pPr>
        <w:jc w:val="both"/>
        <w:rPr>
          <w:rFonts w:ascii="Times New Roman" w:hAnsi="Times New Roman" w:cs="Times New Roman"/>
          <w:noProof/>
          <w:sz w:val="24"/>
          <w:szCs w:val="24"/>
          <w:lang w:eastAsia="ru-RU"/>
        </w:rPr>
      </w:pPr>
    </w:p>
    <w:p w:rsidR="00201C3E" w:rsidRDefault="00201C3E" w:rsidP="00793104">
      <w:pPr>
        <w:jc w:val="both"/>
        <w:rPr>
          <w:rFonts w:ascii="Times New Roman" w:hAnsi="Times New Roman" w:cs="Times New Roman"/>
          <w:noProof/>
          <w:sz w:val="24"/>
          <w:szCs w:val="24"/>
          <w:lang w:eastAsia="ru-RU"/>
        </w:rPr>
      </w:pPr>
    </w:p>
    <w:p w:rsidR="00201C3E" w:rsidRDefault="00201C3E" w:rsidP="00793104">
      <w:pPr>
        <w:jc w:val="both"/>
        <w:rPr>
          <w:rFonts w:ascii="Times New Roman" w:hAnsi="Times New Roman" w:cs="Times New Roman"/>
          <w:noProof/>
          <w:sz w:val="24"/>
          <w:szCs w:val="24"/>
          <w:lang w:eastAsia="ru-RU"/>
        </w:rPr>
      </w:pPr>
    </w:p>
    <w:p w:rsidR="00201C3E" w:rsidRDefault="00201C3E" w:rsidP="00793104">
      <w:pPr>
        <w:jc w:val="both"/>
        <w:rPr>
          <w:rFonts w:ascii="Times New Roman" w:hAnsi="Times New Roman" w:cs="Times New Roman"/>
          <w:noProof/>
          <w:sz w:val="24"/>
          <w:szCs w:val="24"/>
          <w:lang w:eastAsia="ru-RU"/>
        </w:rPr>
      </w:pPr>
    </w:p>
    <w:p w:rsidR="00201C3E" w:rsidRDefault="00201C3E" w:rsidP="00793104">
      <w:pPr>
        <w:jc w:val="both"/>
        <w:rPr>
          <w:rFonts w:ascii="Times New Roman" w:hAnsi="Times New Roman" w:cs="Times New Roman"/>
          <w:noProof/>
          <w:sz w:val="24"/>
          <w:szCs w:val="24"/>
          <w:lang w:eastAsia="ru-RU"/>
        </w:rPr>
      </w:pPr>
    </w:p>
    <w:p w:rsidR="00201C3E" w:rsidRDefault="00201C3E" w:rsidP="00793104">
      <w:pPr>
        <w:jc w:val="both"/>
        <w:rPr>
          <w:rFonts w:ascii="Times New Roman" w:hAnsi="Times New Roman" w:cs="Times New Roman"/>
          <w:noProof/>
          <w:sz w:val="24"/>
          <w:szCs w:val="24"/>
          <w:lang w:eastAsia="ru-RU"/>
        </w:rPr>
      </w:pPr>
    </w:p>
    <w:p w:rsidR="00201C3E" w:rsidRDefault="00201C3E" w:rsidP="00793104">
      <w:pPr>
        <w:jc w:val="both"/>
        <w:rPr>
          <w:rFonts w:ascii="Times New Roman" w:hAnsi="Times New Roman" w:cs="Times New Roman"/>
          <w:noProof/>
          <w:sz w:val="24"/>
          <w:szCs w:val="24"/>
          <w:lang w:eastAsia="ru-RU"/>
        </w:rPr>
      </w:pPr>
    </w:p>
    <w:p w:rsidR="00201C3E" w:rsidRPr="00201C3E" w:rsidRDefault="00201C3E" w:rsidP="00201C3E">
      <w:pPr>
        <w:jc w:val="both"/>
        <w:rPr>
          <w:rFonts w:ascii="Times New Roman" w:hAnsi="Times New Roman" w:cs="Times New Roman"/>
          <w:sz w:val="24"/>
          <w:szCs w:val="24"/>
        </w:rPr>
      </w:pPr>
      <w:r w:rsidRPr="00201C3E">
        <w:rPr>
          <w:rFonts w:ascii="Times New Roman" w:hAnsi="Times New Roman" w:cs="Times New Roman"/>
          <w:sz w:val="24"/>
          <w:szCs w:val="24"/>
        </w:rPr>
        <w:t>На протяжении XVIII—XIX вв. в комплект письменных принадлежностей входили чернила, перья, песочница, бумага, карандаши, в эпоху гусиных перьев — перочинный нож, с появлением машинным способом заготовленных гусиных, а также стальных перьев — ручка</w:t>
      </w:r>
      <w:r w:rsidRPr="00201C3E">
        <w:rPr>
          <w:rFonts w:ascii="Times New Roman" w:hAnsi="Times New Roman" w:cs="Times New Roman"/>
          <w:sz w:val="24"/>
          <w:szCs w:val="24"/>
        </w:rPr>
        <w:t>- «</w:t>
      </w:r>
      <w:r w:rsidRPr="00201C3E">
        <w:rPr>
          <w:rFonts w:ascii="Times New Roman" w:hAnsi="Times New Roman" w:cs="Times New Roman"/>
          <w:sz w:val="24"/>
          <w:szCs w:val="24"/>
        </w:rPr>
        <w:t>вставочка», аспидные доски и грифели; сюда же обычно включался нож для разрезания страниц книг и журналов, хотя он и не входил в число собственно письменных принадлежностей, но находился на письменном приборе.</w:t>
      </w:r>
    </w:p>
    <w:p w:rsidR="00201C3E" w:rsidRDefault="009174DF" w:rsidP="00201C3E">
      <w:pPr>
        <w:jc w:val="both"/>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anchor distT="0" distB="0" distL="114300" distR="114300" simplePos="0" relativeHeight="251666432" behindDoc="0" locked="0" layoutInCell="1" allowOverlap="1">
            <wp:simplePos x="0" y="0"/>
            <wp:positionH relativeFrom="margin">
              <wp:align>left</wp:align>
            </wp:positionH>
            <wp:positionV relativeFrom="paragraph">
              <wp:posOffset>83185</wp:posOffset>
            </wp:positionV>
            <wp:extent cx="3841897" cy="2430000"/>
            <wp:effectExtent l="0" t="0" r="6350" b="8890"/>
            <wp:wrapSquare wrapText="bothSides"/>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Чернильница.jpg"/>
                    <pic:cNvPicPr/>
                  </pic:nvPicPr>
                  <pic:blipFill>
                    <a:blip r:embed="rId21">
                      <a:extLst>
                        <a:ext uri="{28A0092B-C50C-407E-A947-70E740481C1C}">
                          <a14:useLocalDpi xmlns:a14="http://schemas.microsoft.com/office/drawing/2010/main" val="0"/>
                        </a:ext>
                      </a:extLst>
                    </a:blip>
                    <a:stretch>
                      <a:fillRect/>
                    </a:stretch>
                  </pic:blipFill>
                  <pic:spPr>
                    <a:xfrm>
                      <a:off x="0" y="0"/>
                      <a:ext cx="3841897" cy="2430000"/>
                    </a:xfrm>
                    <a:prstGeom prst="rect">
                      <a:avLst/>
                    </a:prstGeom>
                  </pic:spPr>
                </pic:pic>
              </a:graphicData>
            </a:graphic>
            <wp14:sizeRelH relativeFrom="page">
              <wp14:pctWidth>0</wp14:pctWidth>
            </wp14:sizeRelH>
            <wp14:sizeRelV relativeFrom="page">
              <wp14:pctHeight>0</wp14:pctHeight>
            </wp14:sizeRelV>
          </wp:anchor>
        </w:drawing>
      </w:r>
      <w:r w:rsidR="00201C3E" w:rsidRPr="00201C3E">
        <w:rPr>
          <w:rFonts w:ascii="Times New Roman" w:hAnsi="Times New Roman" w:cs="Times New Roman"/>
          <w:sz w:val="24"/>
          <w:szCs w:val="24"/>
        </w:rPr>
        <w:t xml:space="preserve">Чернила долго изготовлялись из т. н. дубовых орешков, округлых болезненных наростов на листве дуба, содержащих много железа; железистые чернила были почти черные, с сероватым оттенком. Химические чернила фиолетового цвета — явление позднее, связанное с промышленным производством анилиновых красителей. Чернила наливались в разнообразные чернильницы: небольшие медные флаконы с крышками, массивные хрустальные, стоявшие на письменном приборе и также закрывавшиеся крышечками, чтобы чернила не высыхали и в них не падали мухи. </w:t>
      </w:r>
    </w:p>
    <w:p w:rsidR="00CC40EE" w:rsidRDefault="00CC40EE" w:rsidP="00CC40EE">
      <w:pPr>
        <w:rPr>
          <w:b/>
          <w:sz w:val="32"/>
          <w:szCs w:val="32"/>
        </w:rPr>
      </w:pPr>
      <w:bookmarkStart w:id="0" w:name="_GoBack"/>
      <w:bookmarkEnd w:id="0"/>
    </w:p>
    <w:p w:rsidR="008000BB" w:rsidRPr="00CC40EE" w:rsidRDefault="008000BB" w:rsidP="00CC40EE">
      <w:pPr>
        <w:rPr>
          <w:b/>
          <w:sz w:val="32"/>
          <w:szCs w:val="32"/>
        </w:rPr>
      </w:pPr>
      <w:r w:rsidRPr="00CC40EE">
        <w:rPr>
          <w:b/>
          <w:sz w:val="32"/>
          <w:szCs w:val="32"/>
        </w:rPr>
        <w:t>Типографский станок Петра I</w:t>
      </w:r>
    </w:p>
    <w:p w:rsidR="00027D40" w:rsidRDefault="00027D40" w:rsidP="00CC40EE">
      <w:pPr>
        <w:jc w:val="both"/>
        <w:rPr>
          <w:rFonts w:ascii="Times New Roman" w:hAnsi="Times New Roman" w:cs="Times New Roman"/>
          <w:sz w:val="24"/>
          <w:szCs w:val="24"/>
        </w:rPr>
      </w:pPr>
      <w:r w:rsidRPr="00027D40">
        <w:rPr>
          <w:rFonts w:ascii="Times New Roman" w:hAnsi="Times New Roman" w:cs="Times New Roman"/>
          <w:sz w:val="24"/>
          <w:szCs w:val="24"/>
        </w:rPr>
        <w:t xml:space="preserve">Печатный станок – их сохранилось всего два. В 1711 году перед походом в Турцию, для </w:t>
      </w:r>
      <w:proofErr w:type="spellStart"/>
      <w:r w:rsidRPr="00027D40">
        <w:rPr>
          <w:rFonts w:ascii="Times New Roman" w:hAnsi="Times New Roman" w:cs="Times New Roman"/>
          <w:sz w:val="24"/>
          <w:szCs w:val="24"/>
        </w:rPr>
        <w:t>Пётра</w:t>
      </w:r>
      <w:proofErr w:type="spellEnd"/>
      <w:r w:rsidRPr="00027D40">
        <w:rPr>
          <w:rFonts w:ascii="Times New Roman" w:hAnsi="Times New Roman" w:cs="Times New Roman"/>
          <w:sz w:val="24"/>
          <w:szCs w:val="24"/>
        </w:rPr>
        <w:t xml:space="preserve"> I заказали два походных печатных станка.</w:t>
      </w:r>
      <w:r>
        <w:rPr>
          <w:rFonts w:ascii="Times New Roman" w:hAnsi="Times New Roman" w:cs="Times New Roman"/>
          <w:sz w:val="24"/>
          <w:szCs w:val="24"/>
        </w:rPr>
        <w:t xml:space="preserve"> </w:t>
      </w:r>
    </w:p>
    <w:p w:rsidR="00027D40" w:rsidRDefault="00027D40" w:rsidP="00CC40EE">
      <w:pPr>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69504" behindDoc="1" locked="0" layoutInCell="1" allowOverlap="1">
            <wp:simplePos x="0" y="0"/>
            <wp:positionH relativeFrom="margin">
              <wp:align>left</wp:align>
            </wp:positionH>
            <wp:positionV relativeFrom="paragraph">
              <wp:posOffset>150495</wp:posOffset>
            </wp:positionV>
            <wp:extent cx="2308860" cy="3242945"/>
            <wp:effectExtent l="0" t="0" r="0" b="0"/>
            <wp:wrapTight wrapText="bothSides">
              <wp:wrapPolygon edited="0">
                <wp:start x="16752" y="0"/>
                <wp:lineTo x="8554" y="508"/>
                <wp:lineTo x="7485" y="761"/>
                <wp:lineTo x="7663" y="2157"/>
                <wp:lineTo x="2673" y="2411"/>
                <wp:lineTo x="2495" y="3807"/>
                <wp:lineTo x="3564" y="4568"/>
                <wp:lineTo x="3386" y="6725"/>
                <wp:lineTo x="4455" y="8248"/>
                <wp:lineTo x="2673" y="10278"/>
                <wp:lineTo x="535" y="11166"/>
                <wp:lineTo x="535" y="11673"/>
                <wp:lineTo x="4455" y="12308"/>
                <wp:lineTo x="3208" y="13957"/>
                <wp:lineTo x="1426" y="14846"/>
                <wp:lineTo x="1248" y="18398"/>
                <wp:lineTo x="178" y="19033"/>
                <wp:lineTo x="356" y="20175"/>
                <wp:lineTo x="4277" y="20555"/>
                <wp:lineTo x="11228" y="21063"/>
                <wp:lineTo x="13901" y="21063"/>
                <wp:lineTo x="14257" y="20428"/>
                <wp:lineTo x="21386" y="19413"/>
                <wp:lineTo x="21386" y="18398"/>
                <wp:lineTo x="21208" y="17003"/>
                <wp:lineTo x="20495" y="16368"/>
                <wp:lineTo x="20317" y="10912"/>
                <wp:lineTo x="19248" y="10278"/>
                <wp:lineTo x="21030" y="8628"/>
                <wp:lineTo x="19426" y="8248"/>
                <wp:lineTo x="21386" y="7106"/>
                <wp:lineTo x="21386" y="5710"/>
                <wp:lineTo x="20317" y="4187"/>
                <wp:lineTo x="21386" y="3045"/>
                <wp:lineTo x="21386" y="0"/>
                <wp:lineTo x="16752" y="0"/>
              </wp:wrapPolygon>
            </wp:wrapTight>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ПЕчатный стонок.png"/>
                    <pic:cNvPicPr/>
                  </pic:nvPicPr>
                  <pic:blipFill rotWithShape="1">
                    <a:blip r:embed="rId22">
                      <a:extLst>
                        <a:ext uri="{28A0092B-C50C-407E-A947-70E740481C1C}">
                          <a14:useLocalDpi xmlns:a14="http://schemas.microsoft.com/office/drawing/2010/main" val="0"/>
                        </a:ext>
                      </a:extLst>
                    </a:blip>
                    <a:srcRect l="3136" r="1830"/>
                    <a:stretch/>
                  </pic:blipFill>
                  <pic:spPr bwMode="auto">
                    <a:xfrm>
                      <a:off x="0" y="0"/>
                      <a:ext cx="2308860" cy="32429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27D40">
        <w:rPr>
          <w:rFonts w:ascii="Times New Roman" w:hAnsi="Times New Roman" w:cs="Times New Roman"/>
          <w:sz w:val="24"/>
          <w:szCs w:val="24"/>
        </w:rPr>
        <w:t>В походе нужно было печатать документы – манифесты, указы, распоряжения. Интересно, что к этому станку полагалось два набора букв – русский и турецкий. Может быть, на станке печатали листовки и подбрасывали их в тыл врага. Этот станок совершенно уникален. Также интересно, что русский шрифт – гражданский. Пётр I провёл реформу языка и упростил начертание букв.</w:t>
      </w:r>
    </w:p>
    <w:p w:rsidR="00CC40EE" w:rsidRPr="00CC40EE" w:rsidRDefault="00CC40EE" w:rsidP="00CC40EE">
      <w:pPr>
        <w:jc w:val="both"/>
        <w:rPr>
          <w:rFonts w:ascii="Times New Roman" w:hAnsi="Times New Roman" w:cs="Times New Roman"/>
          <w:sz w:val="24"/>
          <w:szCs w:val="24"/>
        </w:rPr>
      </w:pPr>
      <w:r w:rsidRPr="00CC40EE">
        <w:rPr>
          <w:rFonts w:ascii="Times New Roman" w:hAnsi="Times New Roman" w:cs="Times New Roman"/>
          <w:sz w:val="24"/>
          <w:szCs w:val="24"/>
        </w:rPr>
        <w:t>Книгопечатание при Петре I получило быстрое развитие, как и прочие сферы жизни российского общества.</w:t>
      </w:r>
    </w:p>
    <w:p w:rsidR="00CC40EE" w:rsidRDefault="00CC40EE" w:rsidP="00CC40EE">
      <w:pPr>
        <w:jc w:val="both"/>
        <w:rPr>
          <w:rFonts w:ascii="Times New Roman" w:hAnsi="Times New Roman" w:cs="Times New Roman"/>
          <w:sz w:val="24"/>
          <w:szCs w:val="24"/>
        </w:rPr>
      </w:pPr>
      <w:r w:rsidRPr="00CC40EE">
        <w:rPr>
          <w:rFonts w:ascii="Times New Roman" w:hAnsi="Times New Roman" w:cs="Times New Roman"/>
          <w:sz w:val="24"/>
          <w:szCs w:val="24"/>
        </w:rPr>
        <w:t xml:space="preserve">Познакомившись в 1697 году в Амстердаме с типографом Яном </w:t>
      </w:r>
      <w:proofErr w:type="spellStart"/>
      <w:r w:rsidRPr="00CC40EE">
        <w:rPr>
          <w:rFonts w:ascii="Times New Roman" w:hAnsi="Times New Roman" w:cs="Times New Roman"/>
          <w:sz w:val="24"/>
          <w:szCs w:val="24"/>
        </w:rPr>
        <w:t>Тессингом</w:t>
      </w:r>
      <w:proofErr w:type="spellEnd"/>
      <w:r w:rsidRPr="00CC40EE">
        <w:rPr>
          <w:rFonts w:ascii="Times New Roman" w:hAnsi="Times New Roman" w:cs="Times New Roman"/>
          <w:sz w:val="24"/>
          <w:szCs w:val="24"/>
        </w:rPr>
        <w:t xml:space="preserve">, Пётр I выдал ему разрешительную грамоту на открытие в этом городе русской типографии для печатания книг по различным отраслям знания. Издание церковных книг продолжалось на Печатном дворе в Москве. Сотрудником </w:t>
      </w:r>
      <w:proofErr w:type="spellStart"/>
      <w:r w:rsidRPr="00CC40EE">
        <w:rPr>
          <w:rFonts w:ascii="Times New Roman" w:hAnsi="Times New Roman" w:cs="Times New Roman"/>
          <w:sz w:val="24"/>
          <w:szCs w:val="24"/>
        </w:rPr>
        <w:t>Тессинга</w:t>
      </w:r>
      <w:proofErr w:type="spellEnd"/>
      <w:r w:rsidRPr="00CC40EE">
        <w:rPr>
          <w:rFonts w:ascii="Times New Roman" w:hAnsi="Times New Roman" w:cs="Times New Roman"/>
          <w:sz w:val="24"/>
          <w:szCs w:val="24"/>
        </w:rPr>
        <w:t xml:space="preserve"> был Илья </w:t>
      </w:r>
      <w:proofErr w:type="spellStart"/>
      <w:r w:rsidRPr="00CC40EE">
        <w:rPr>
          <w:rFonts w:ascii="Times New Roman" w:hAnsi="Times New Roman" w:cs="Times New Roman"/>
          <w:sz w:val="24"/>
          <w:szCs w:val="24"/>
        </w:rPr>
        <w:t>Копиевич</w:t>
      </w:r>
      <w:proofErr w:type="spellEnd"/>
      <w:r w:rsidRPr="00CC40EE">
        <w:rPr>
          <w:rFonts w:ascii="Times New Roman" w:hAnsi="Times New Roman" w:cs="Times New Roman"/>
          <w:sz w:val="24"/>
          <w:szCs w:val="24"/>
        </w:rPr>
        <w:t xml:space="preserve"> (</w:t>
      </w:r>
      <w:proofErr w:type="spellStart"/>
      <w:r w:rsidRPr="00CC40EE">
        <w:rPr>
          <w:rFonts w:ascii="Times New Roman" w:hAnsi="Times New Roman" w:cs="Times New Roman"/>
          <w:sz w:val="24"/>
          <w:szCs w:val="24"/>
        </w:rPr>
        <w:t>Копиевский</w:t>
      </w:r>
      <w:proofErr w:type="spellEnd"/>
      <w:r w:rsidRPr="00CC40EE">
        <w:rPr>
          <w:rFonts w:ascii="Times New Roman" w:hAnsi="Times New Roman" w:cs="Times New Roman"/>
          <w:sz w:val="24"/>
          <w:szCs w:val="24"/>
        </w:rPr>
        <w:t>), с 1707 года обосновавшийся в России.</w:t>
      </w:r>
    </w:p>
    <w:p w:rsidR="00CC40EE" w:rsidRDefault="00CC40EE" w:rsidP="00CC40EE">
      <w:pPr>
        <w:jc w:val="both"/>
        <w:rPr>
          <w:rFonts w:ascii="Times New Roman" w:hAnsi="Times New Roman" w:cs="Times New Roman"/>
          <w:sz w:val="24"/>
          <w:szCs w:val="24"/>
        </w:rPr>
      </w:pPr>
      <w:r w:rsidRPr="00CC40EE">
        <w:rPr>
          <w:rFonts w:ascii="Times New Roman" w:hAnsi="Times New Roman" w:cs="Times New Roman"/>
          <w:sz w:val="24"/>
          <w:szCs w:val="24"/>
        </w:rPr>
        <w:t xml:space="preserve">В 1698 году Илья </w:t>
      </w:r>
      <w:proofErr w:type="spellStart"/>
      <w:r w:rsidRPr="00CC40EE">
        <w:rPr>
          <w:rFonts w:ascii="Times New Roman" w:hAnsi="Times New Roman" w:cs="Times New Roman"/>
          <w:sz w:val="24"/>
          <w:szCs w:val="24"/>
        </w:rPr>
        <w:t>Копиевич</w:t>
      </w:r>
      <w:proofErr w:type="spellEnd"/>
      <w:r w:rsidRPr="00CC40EE">
        <w:rPr>
          <w:rFonts w:ascii="Times New Roman" w:hAnsi="Times New Roman" w:cs="Times New Roman"/>
          <w:sz w:val="24"/>
          <w:szCs w:val="24"/>
        </w:rPr>
        <w:t xml:space="preserve"> по распоряжению Петра I напечатал в Амстердаме «Краткое собрание Льва миротворца, августейшего греческого кесаря, </w:t>
      </w:r>
      <w:proofErr w:type="spellStart"/>
      <w:r w:rsidRPr="00CC40EE">
        <w:rPr>
          <w:rFonts w:ascii="Times New Roman" w:hAnsi="Times New Roman" w:cs="Times New Roman"/>
          <w:sz w:val="24"/>
          <w:szCs w:val="24"/>
        </w:rPr>
        <w:t>показующее</w:t>
      </w:r>
      <w:proofErr w:type="spellEnd"/>
      <w:r w:rsidRPr="00CC40EE">
        <w:rPr>
          <w:rFonts w:ascii="Times New Roman" w:hAnsi="Times New Roman" w:cs="Times New Roman"/>
          <w:sz w:val="24"/>
          <w:szCs w:val="24"/>
        </w:rPr>
        <w:t xml:space="preserve"> дел воинских обучение». В 1701 году в типографии </w:t>
      </w:r>
      <w:proofErr w:type="spellStart"/>
      <w:r w:rsidRPr="00CC40EE">
        <w:rPr>
          <w:rFonts w:ascii="Times New Roman" w:hAnsi="Times New Roman" w:cs="Times New Roman"/>
          <w:sz w:val="24"/>
          <w:szCs w:val="24"/>
        </w:rPr>
        <w:t>Копиевича</w:t>
      </w:r>
      <w:proofErr w:type="spellEnd"/>
      <w:r w:rsidRPr="00CC40EE">
        <w:rPr>
          <w:rFonts w:ascii="Times New Roman" w:hAnsi="Times New Roman" w:cs="Times New Roman"/>
          <w:sz w:val="24"/>
          <w:szCs w:val="24"/>
        </w:rPr>
        <w:t xml:space="preserve"> была напечатана «</w:t>
      </w:r>
      <w:proofErr w:type="gramStart"/>
      <w:r w:rsidRPr="00CC40EE">
        <w:rPr>
          <w:rFonts w:ascii="Times New Roman" w:hAnsi="Times New Roman" w:cs="Times New Roman"/>
          <w:sz w:val="24"/>
          <w:szCs w:val="24"/>
        </w:rPr>
        <w:t>Книга</w:t>
      </w:r>
      <w:proofErr w:type="gramEnd"/>
      <w:r w:rsidRPr="00CC40EE">
        <w:rPr>
          <w:rFonts w:ascii="Times New Roman" w:hAnsi="Times New Roman" w:cs="Times New Roman"/>
          <w:sz w:val="24"/>
          <w:szCs w:val="24"/>
        </w:rPr>
        <w:t xml:space="preserve"> учащая морского плавания». Тем же шрифтом между 1705 и 1735 годами были напечатаны несколько книг в Галле и Кёнигсберге. В Амстердаме же Пётр I заказал новый гражданский шрифт, который </w:t>
      </w:r>
      <w:r w:rsidRPr="00CC40EE">
        <w:rPr>
          <w:rFonts w:ascii="Times New Roman" w:hAnsi="Times New Roman" w:cs="Times New Roman"/>
          <w:sz w:val="24"/>
          <w:szCs w:val="24"/>
        </w:rPr>
        <w:lastRenderedPageBreak/>
        <w:t xml:space="preserve">вошёл в употребление с 1708 года. Отливка гражданского шрифта началась в 1707 году и производилась </w:t>
      </w:r>
      <w:proofErr w:type="spellStart"/>
      <w:r w:rsidRPr="00CC40EE">
        <w:rPr>
          <w:rFonts w:ascii="Times New Roman" w:hAnsi="Times New Roman" w:cs="Times New Roman"/>
          <w:sz w:val="24"/>
          <w:szCs w:val="24"/>
        </w:rPr>
        <w:t>словолитцем</w:t>
      </w:r>
      <w:proofErr w:type="spellEnd"/>
      <w:r w:rsidRPr="00CC40EE">
        <w:rPr>
          <w:rFonts w:ascii="Times New Roman" w:hAnsi="Times New Roman" w:cs="Times New Roman"/>
          <w:sz w:val="24"/>
          <w:szCs w:val="24"/>
        </w:rPr>
        <w:t xml:space="preserve"> Михаилом Евреиновым. Первой книгой гражданской печати стала «Геометрия», напечатанная в 1708 году. Первые книги, напечатанные гражданским шрифтом, являются библиографической редкостью: это произошло и потому, что в 1752, 1769 и 1779 годах накопившиеся издания прежних годов употреблялись, для очищения места в конторе синодальной типографии, на обертки вновь выходящих книг.</w:t>
      </w:r>
      <w:r>
        <w:rPr>
          <w:rFonts w:ascii="Times New Roman" w:hAnsi="Times New Roman" w:cs="Times New Roman"/>
          <w:sz w:val="24"/>
          <w:szCs w:val="24"/>
        </w:rPr>
        <w:t xml:space="preserve"> </w:t>
      </w:r>
    </w:p>
    <w:p w:rsidR="00CC40EE" w:rsidRDefault="00CC40EE" w:rsidP="00CC40EE">
      <w:pPr>
        <w:jc w:val="both"/>
        <w:rPr>
          <w:rFonts w:ascii="Times New Roman" w:hAnsi="Times New Roman" w:cs="Times New Roman"/>
          <w:sz w:val="24"/>
          <w:szCs w:val="24"/>
        </w:rPr>
      </w:pPr>
      <w:r w:rsidRPr="00CC40EE">
        <w:rPr>
          <w:rFonts w:ascii="Times New Roman" w:hAnsi="Times New Roman" w:cs="Times New Roman"/>
          <w:sz w:val="24"/>
          <w:szCs w:val="24"/>
        </w:rPr>
        <w:t>Московский печатный двор поступил в заведование начальника Монастырского приказа. Московская типография с начала XVIII века находилась под управлением справщика (позднее — директора) Фёдора Поликарпова. До 1708 года печатание производилось только славянским шрифтом.</w:t>
      </w:r>
      <w:r>
        <w:rPr>
          <w:rFonts w:ascii="Times New Roman" w:hAnsi="Times New Roman" w:cs="Times New Roman"/>
          <w:sz w:val="24"/>
          <w:szCs w:val="24"/>
        </w:rPr>
        <w:t xml:space="preserve"> </w:t>
      </w:r>
    </w:p>
    <w:p w:rsidR="00CC40EE" w:rsidRPr="00CC40EE" w:rsidRDefault="00CC40EE" w:rsidP="00CC40EE">
      <w:pPr>
        <w:spacing w:after="0"/>
        <w:jc w:val="both"/>
        <w:rPr>
          <w:rFonts w:ascii="Times New Roman" w:hAnsi="Times New Roman" w:cs="Times New Roman"/>
          <w:sz w:val="24"/>
          <w:szCs w:val="24"/>
        </w:rPr>
      </w:pPr>
      <w:r w:rsidRPr="00CC40EE">
        <w:rPr>
          <w:rFonts w:ascii="Times New Roman" w:hAnsi="Times New Roman" w:cs="Times New Roman"/>
          <w:sz w:val="24"/>
          <w:szCs w:val="24"/>
        </w:rPr>
        <w:t>Выходившие с 1703 года «Ведомости о военных и иных делах» печатались первоначально в Москве, а затем то в Петербурге, то в Москве. Шрифт употреблялся для них с 1710 года большей частью гражданский, а с 1717 года — исключительно гражданский, кроме реляций о военных действиях.</w:t>
      </w:r>
    </w:p>
    <w:p w:rsidR="00CC40EE" w:rsidRPr="00CC40EE" w:rsidRDefault="00CC40EE" w:rsidP="00CC40EE">
      <w:pPr>
        <w:spacing w:after="0"/>
        <w:jc w:val="both"/>
        <w:rPr>
          <w:rFonts w:ascii="Times New Roman" w:hAnsi="Times New Roman" w:cs="Times New Roman"/>
          <w:sz w:val="24"/>
          <w:szCs w:val="24"/>
        </w:rPr>
      </w:pPr>
      <w:r w:rsidRPr="00CC40EE">
        <w:rPr>
          <w:rFonts w:ascii="Times New Roman" w:hAnsi="Times New Roman" w:cs="Times New Roman"/>
          <w:sz w:val="24"/>
          <w:szCs w:val="24"/>
        </w:rPr>
        <w:t xml:space="preserve">Одновременно с реформой в сфере образования в первой четверти XVIII века бурное развитие получило издательское дело. В 1703 году вышла в свет «Арифметика, сиречь Наука числительная…» Л. Ф. Магницкого, которая вводила арабские цифры вместо буквенных, а затем Магницкий и А. Д. </w:t>
      </w:r>
      <w:proofErr w:type="spellStart"/>
      <w:r w:rsidRPr="00CC40EE">
        <w:rPr>
          <w:rFonts w:ascii="Times New Roman" w:hAnsi="Times New Roman" w:cs="Times New Roman"/>
          <w:sz w:val="24"/>
          <w:szCs w:val="24"/>
        </w:rPr>
        <w:t>Фарварсон</w:t>
      </w:r>
      <w:proofErr w:type="spellEnd"/>
      <w:r w:rsidRPr="00CC40EE">
        <w:rPr>
          <w:rFonts w:ascii="Times New Roman" w:hAnsi="Times New Roman" w:cs="Times New Roman"/>
          <w:sz w:val="24"/>
          <w:szCs w:val="24"/>
        </w:rPr>
        <w:t xml:space="preserve"> выпустили «Таблицы логарифмов и синусов».</w:t>
      </w:r>
    </w:p>
    <w:p w:rsidR="00CC40EE" w:rsidRPr="00CC40EE" w:rsidRDefault="00CC40EE" w:rsidP="00CC40EE">
      <w:pPr>
        <w:spacing w:after="0"/>
        <w:jc w:val="both"/>
        <w:rPr>
          <w:rFonts w:ascii="Times New Roman" w:hAnsi="Times New Roman" w:cs="Times New Roman"/>
          <w:sz w:val="24"/>
          <w:szCs w:val="24"/>
        </w:rPr>
      </w:pPr>
      <w:r w:rsidRPr="00CC40EE">
        <w:rPr>
          <w:rFonts w:ascii="Times New Roman" w:hAnsi="Times New Roman" w:cs="Times New Roman"/>
          <w:sz w:val="24"/>
          <w:szCs w:val="24"/>
        </w:rPr>
        <w:t>Развитие книгопечатания повлекло за собой начало организованной книготорговли, а в 1714 году в Петербурге была открыта государственная библиотека, заложившая основу для Библиотеки Академии наук.</w:t>
      </w:r>
    </w:p>
    <w:p w:rsidR="00CC40EE" w:rsidRPr="00CC40EE" w:rsidRDefault="00CC40EE" w:rsidP="00CC40EE">
      <w:pPr>
        <w:spacing w:after="0"/>
        <w:jc w:val="both"/>
        <w:rPr>
          <w:rFonts w:ascii="Times New Roman" w:hAnsi="Times New Roman" w:cs="Times New Roman"/>
          <w:sz w:val="24"/>
          <w:szCs w:val="24"/>
        </w:rPr>
      </w:pPr>
      <w:r w:rsidRPr="00CC40EE">
        <w:rPr>
          <w:rFonts w:ascii="Times New Roman" w:hAnsi="Times New Roman" w:cs="Times New Roman"/>
          <w:sz w:val="24"/>
          <w:szCs w:val="24"/>
        </w:rPr>
        <w:t>Пётр I не ограничивался указаниями, что нужно перевести, какие руководства и в каком духе составить, но обычно, если имел возможность, просматривал переводы, делал корректуры, указывал тиражи изданий. Как правило они не превышали 1000—2000 экземпляров. Исключение составляли учебники и политически ангажированные труды: тираж «Азбуки» 1722 года — 14292 экземпляра, «Азбуки» 1725 года — 11840 экземпляров, книга П. П. Шафирова «Рассуждение, какие законные причины его Величество Петр Великий… к начатию войны против короля Карла XII, шведского, в 1700 году имел…» была отпечатана в количестве 20 тысяч экземпляров</w:t>
      </w:r>
      <w:r>
        <w:rPr>
          <w:rFonts w:ascii="Times New Roman" w:hAnsi="Times New Roman" w:cs="Times New Roman"/>
          <w:sz w:val="24"/>
          <w:szCs w:val="24"/>
        </w:rPr>
        <w:t>.</w:t>
      </w:r>
    </w:p>
    <w:p w:rsidR="009174DF" w:rsidRPr="00793104" w:rsidRDefault="00CC40EE" w:rsidP="00CC40EE">
      <w:pPr>
        <w:spacing w:after="0"/>
        <w:jc w:val="both"/>
        <w:rPr>
          <w:rFonts w:ascii="Times New Roman" w:hAnsi="Times New Roman" w:cs="Times New Roman"/>
          <w:sz w:val="24"/>
          <w:szCs w:val="24"/>
        </w:rPr>
      </w:pPr>
      <w:r w:rsidRPr="00CC40EE">
        <w:rPr>
          <w:rFonts w:ascii="Times New Roman" w:hAnsi="Times New Roman" w:cs="Times New Roman"/>
          <w:sz w:val="24"/>
          <w:szCs w:val="24"/>
        </w:rPr>
        <w:t>Для печатания светской учебной, научной и специальной литературы, а также законодательных актов были созданы новые типографии в Москве, Петербурге и других городах, выпустившие в свет в годы правления Петра I более 600 названий книг и других изданий, большое число которых были переводными. С 1708 по 1725 год было напечатано книг больше, чем в предыдущие полтора века от «Апостола» Ивана Фёдорова.</w:t>
      </w:r>
    </w:p>
    <w:sectPr w:rsidR="009174DF" w:rsidRPr="00793104">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7432"/>
    <w:rsid w:val="00027D40"/>
    <w:rsid w:val="000B316F"/>
    <w:rsid w:val="000C5F77"/>
    <w:rsid w:val="001B2B27"/>
    <w:rsid w:val="00201C3E"/>
    <w:rsid w:val="003E08F4"/>
    <w:rsid w:val="00451D51"/>
    <w:rsid w:val="00455C5F"/>
    <w:rsid w:val="00556F28"/>
    <w:rsid w:val="00603342"/>
    <w:rsid w:val="006564B6"/>
    <w:rsid w:val="006E634D"/>
    <w:rsid w:val="0076315F"/>
    <w:rsid w:val="00793104"/>
    <w:rsid w:val="007C2FB3"/>
    <w:rsid w:val="008000BB"/>
    <w:rsid w:val="00855874"/>
    <w:rsid w:val="009174DF"/>
    <w:rsid w:val="009B4B2E"/>
    <w:rsid w:val="00C72DAD"/>
    <w:rsid w:val="00CA0D59"/>
    <w:rsid w:val="00CC40EE"/>
    <w:rsid w:val="00D6631F"/>
    <w:rsid w:val="00E07432"/>
    <w:rsid w:val="00E1667A"/>
    <w:rsid w:val="00E45650"/>
    <w:rsid w:val="00E632F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A1967FC-1952-416A-8323-25F3003D3A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0393846">
      <w:bodyDiv w:val="1"/>
      <w:marLeft w:val="0"/>
      <w:marRight w:val="0"/>
      <w:marTop w:val="0"/>
      <w:marBottom w:val="0"/>
      <w:divBdr>
        <w:top w:val="none" w:sz="0" w:space="0" w:color="auto"/>
        <w:left w:val="none" w:sz="0" w:space="0" w:color="auto"/>
        <w:bottom w:val="none" w:sz="0" w:space="0" w:color="auto"/>
        <w:right w:val="none" w:sz="0" w:space="0" w:color="auto"/>
      </w:divBdr>
    </w:div>
    <w:div w:id="547425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1.png"/><Relationship Id="rId3" Type="http://schemas.openxmlformats.org/officeDocument/2006/relationships/webSettings" Target="webSettings.xml"/><Relationship Id="rId21" Type="http://schemas.openxmlformats.org/officeDocument/2006/relationships/image" Target="media/image14.png"/><Relationship Id="rId7" Type="http://schemas.openxmlformats.org/officeDocument/2006/relationships/image" Target="media/image3.jpg"/><Relationship Id="rId12" Type="http://schemas.microsoft.com/office/2007/relationships/hdphoto" Target="media/hdphoto2.wdp"/><Relationship Id="rId17" Type="http://schemas.openxmlformats.org/officeDocument/2006/relationships/image" Target="media/image10.png"/><Relationship Id="rId2" Type="http://schemas.openxmlformats.org/officeDocument/2006/relationships/settings" Target="settings.xml"/><Relationship Id="rId16" Type="http://schemas.microsoft.com/office/2007/relationships/hdphoto" Target="media/hdphoto4.wdp"/><Relationship Id="rId20" Type="http://schemas.openxmlformats.org/officeDocument/2006/relationships/image" Target="media/image13.pn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png"/><Relationship Id="rId24" Type="http://schemas.openxmlformats.org/officeDocument/2006/relationships/theme" Target="theme/theme1.xml"/><Relationship Id="rId5" Type="http://schemas.microsoft.com/office/2007/relationships/hdphoto" Target="media/hdphoto1.wdp"/><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2.png"/><Relationship Id="rId4" Type="http://schemas.openxmlformats.org/officeDocument/2006/relationships/image" Target="media/image1.png"/><Relationship Id="rId9" Type="http://schemas.openxmlformats.org/officeDocument/2006/relationships/image" Target="media/image5.png"/><Relationship Id="rId14" Type="http://schemas.microsoft.com/office/2007/relationships/hdphoto" Target="media/hdphoto3.wdp"/><Relationship Id="rId22" Type="http://schemas.openxmlformats.org/officeDocument/2006/relationships/image" Target="media/image1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148</TotalTime>
  <Pages>9</Pages>
  <Words>2511</Words>
  <Characters>14314</Characters>
  <Application>Microsoft Office Word</Application>
  <DocSecurity>0</DocSecurity>
  <Lines>119</Lines>
  <Paragraphs>33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16792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Елена Мелентьева</dc:creator>
  <cp:keywords/>
  <dc:description/>
  <cp:lastModifiedBy>Елена Мелентьева</cp:lastModifiedBy>
  <cp:revision>15</cp:revision>
  <dcterms:created xsi:type="dcterms:W3CDTF">2019-07-09T11:19:00Z</dcterms:created>
  <dcterms:modified xsi:type="dcterms:W3CDTF">2019-07-09T13:47:00Z</dcterms:modified>
</cp:coreProperties>
</file>