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0A" w:rsidRPr="00DF682C" w:rsidRDefault="00E8160A" w:rsidP="00E8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>МБОУ «Средняя общеобразовательная школа № 1»</w:t>
      </w:r>
    </w:p>
    <w:p w:rsidR="00E8160A" w:rsidRPr="00DF682C" w:rsidRDefault="00E8160A" w:rsidP="00E8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Доклад</w:t>
      </w:r>
    </w:p>
    <w:p w:rsidR="00E8160A" w:rsidRPr="00DF682C" w:rsidRDefault="00E8160A" w:rsidP="00E8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тему</w:t>
      </w:r>
    </w:p>
    <w:p w:rsidR="00E8160A" w:rsidRPr="00DF682C" w:rsidRDefault="00E8160A" w:rsidP="00E8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F682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«Использование современных образовательных технологий в учебно-воспитательном процессе».</w:t>
      </w:r>
    </w:p>
    <w:p w:rsidR="00E8160A" w:rsidRPr="00DF682C" w:rsidRDefault="00E8160A" w:rsidP="00E8160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:rsidR="00E8160A" w:rsidRDefault="00E8160A" w:rsidP="00E816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начальных классов</w:t>
      </w:r>
    </w:p>
    <w:p w:rsidR="00E8160A" w:rsidRPr="00DF682C" w:rsidRDefault="000A2DA1" w:rsidP="00E8160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И.Р. Нуриева</w:t>
      </w:r>
    </w:p>
    <w:p w:rsidR="00E8160A" w:rsidRPr="00DF682C" w:rsidRDefault="00E8160A" w:rsidP="00E81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82C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F682C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E8160A" w:rsidRPr="00DF682C" w:rsidRDefault="00E8160A" w:rsidP="00E8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60A" w:rsidRPr="00DF682C" w:rsidRDefault="00E8160A" w:rsidP="00E8160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0422" w:rsidRPr="002D0422" w:rsidRDefault="002D0422" w:rsidP="002D042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Новые образовательные технологии приходят на помощь учителю, который должен владеть личностно-ориентированными, развивающими образовательными технологиями, учитывающими различный уровень готовности ребенка к обучению в современной школе. Развитие личности учащегося осуществляется в процессе собственной деятельности, направленной на "открытие" нового знания.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 Конечно, невозможно ребёнка обучить всему, дать ему готовые представления и знания буквально обо всем. Но его можно научить получать знания самостоятельно, анализировать ситуацию, делать выводы, находить решение для задачи или проблемы, которую он не решал. Сосредотачивая усилия на повышение качества и эффективности учебной и воспитательной работы, необходимо добиваться того, чтобы каждый урок способствовал развитию познавательных интересов учащихся, активности и творческих способностей, а следовательно повышению качества обучения.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567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Среди многообразия современных образовательных технологий, которые, на мой взгляд, можно использовать в работе с учащимися начальной школы.</w:t>
      </w:r>
    </w:p>
    <w:p w:rsidR="002D0422" w:rsidRPr="002D0422" w:rsidRDefault="002D0422" w:rsidP="002D0422">
      <w:pPr>
        <w:shd w:val="clear" w:color="auto" w:fill="FFFFFF"/>
        <w:spacing w:before="75" w:after="150" w:line="405" w:lineRule="atLeast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2D0422">
        <w:rPr>
          <w:rFonts w:ascii="Arial" w:eastAsia="Times New Roman" w:hAnsi="Arial" w:cs="Arial"/>
          <w:sz w:val="30"/>
          <w:szCs w:val="30"/>
          <w:lang w:eastAsia="ru-RU"/>
        </w:rPr>
        <w:t>Технология проблемного обучения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Актуальность данной технологии определяется развитием высокого уровня мотивации к учебной деятельности, активизации познавательных интересов учащихся, что становится возможным при разрешении возникающих противоречий, создании проблемных ситуаций на уроке.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В преодолении посильных трудностей у учащихся возникает постоянная потребность в овладении новыми знаниями, новыми способами действий, умениями и навыками. Конечно, такое обучение требует значительных изменений не только в организации учебного процесса, но и в изложении учебного материала. Но такие изменения в настоящее время крайне необходимы в свете снижения познавательных мотивов школьников.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Использование технологии проблемного обучения позволяет повысить качество образования учащихся. Учащиеся не получают готовые знания, а в результате постановки проблемной ситуации начинают поиск решения, открывая новые знания самостоятельно. Затем, обязательное проговаривание алгоритма решения и применение его на практике при выполнении самостоятельной работы. Это плодотворно сказывается на отношении школьника к учению.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Решение учебных проблем оказывает положительное воздействие на эмоциональную сферу учащихся, создаёт благоприятные условия для развития коммуникативных способностей детей, развития их индивидуальности и творческого мышления. Кроме того, умение видеть проблемы, задавать вопросы, выдвигать гипотезы, давать определение понятиям, проводить наблюдения и эксперименты, делать выводы и умозаключения, работать с текстом, доказывать и защищать свои идеи ведёт к достижению таких образовательных результатов, как способность к самостоятельной познавательной деятельности, умение быть успешным в быстро изменяющемся мире и т.д.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Создание проблемных ситуаций на уроках, на любом его этапе - это один из способов развития творческого мышления младших школьников.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Эта технология привлекла меня новыми возможностями построения любого урока, где ученики не остаются пассивными слушателями и исполнителями, а превращаются в активных исследователей учебных проблем. Учебная деятельность становится творческой.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Дети лучше усваивают не то, что получат в готовом виде и зазубрят, а то, что открыли сами и выразили по-своему. Чтобы обучение по этой технологии не теряло принципа научности, выводы учеников обязательно подтверждаю и сравниваю с правилами, теоретическими положениями учебников, словарных, энциклопедических статей. Технология проблемного диалога универсальна, так как применима к любому предметному содержанию и на любой ступени обучения.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Приведу пример использования этой технологии на уроке русского языка по теме «Непроизносимые согласные».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На доске записано слово вестник.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Учитель: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– Прочитайте это слово орфографически, </w:t>
      </w:r>
      <w:proofErr w:type="spellStart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орфоэпически</w:t>
      </w:r>
      <w:proofErr w:type="spellEnd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. (</w:t>
      </w:r>
      <w:proofErr w:type="gramStart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Вестник,[</w:t>
      </w:r>
      <w:proofErr w:type="spellStart"/>
      <w:proofErr w:type="gramEnd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в,э?сн,ик</w:t>
      </w:r>
      <w:proofErr w:type="spellEnd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].)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– Что вас удивило? (Буква </w:t>
      </w:r>
      <w:r w:rsidRPr="002D0422">
        <w:rPr>
          <w:rFonts w:ascii="Helvetica" w:eastAsia="Times New Roman" w:hAnsi="Helvetica" w:cs="Helvetica"/>
          <w:b/>
          <w:bCs/>
          <w:i/>
          <w:iCs/>
          <w:sz w:val="21"/>
          <w:szCs w:val="21"/>
          <w:lang w:eastAsia="ru-RU"/>
        </w:rPr>
        <w:t>т </w:t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в слове пишется, а при чтении звук [т] не произносится.) 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lastRenderedPageBreak/>
        <w:t>– Какой вопрос у вас возникает?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(Почему некоторые согласные пишутся там, где звук не произносится? 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Как узнать или проверить, надо ли в слове писать букву, обозначающую согласный звук, если мы его не слышим?)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Итак, дети самостоятельно вышли на новую тему и поставили цель урока. Термин «непроизносимые согласные», как и вообще все термины и факты, учитель может сообщить в готовом виде. Я всегда даю возможность своим ученикам предложить собственные названия, а затем сравнить их с научными терминами. В данном случае учащихся можно приблизить к правильному названию: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– Звук не произносится, поэтому называется…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Вывод:</w:t>
      </w:r>
    </w:p>
    <w:p w:rsidR="002D0422" w:rsidRPr="002D0422" w:rsidRDefault="002D0422" w:rsidP="002D0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проблемное обучение активизирует мыслительную деятельность, без которой школьнику очень сложно учиться, тем более с интересом;</w:t>
      </w:r>
    </w:p>
    <w:p w:rsidR="002D0422" w:rsidRPr="002D0422" w:rsidRDefault="002D0422" w:rsidP="002D0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у большинства учащихся формируется положительная мотивация к изучению предметов, познавательный интерес;</w:t>
      </w:r>
    </w:p>
    <w:p w:rsidR="002D0422" w:rsidRPr="002D0422" w:rsidRDefault="002D0422" w:rsidP="002D0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возрастает эффективность развития интеллектуальных и творческих способностей учащихся;</w:t>
      </w:r>
    </w:p>
    <w:p w:rsidR="002D0422" w:rsidRPr="002D0422" w:rsidRDefault="002D0422" w:rsidP="002D042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коммуникативный режим проблемного обучения и самообучения позволяет рационально организовывать и воспитывать культуру умственного труда.</w:t>
      </w:r>
    </w:p>
    <w:p w:rsidR="002D0422" w:rsidRPr="002D0422" w:rsidRDefault="002D0422" w:rsidP="002D0422">
      <w:pPr>
        <w:shd w:val="clear" w:color="auto" w:fill="FFFFFF"/>
        <w:spacing w:before="75" w:after="150" w:line="405" w:lineRule="atLeast"/>
        <w:ind w:firstLine="851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2D0422">
        <w:rPr>
          <w:rFonts w:ascii="Arial" w:eastAsia="Times New Roman" w:hAnsi="Arial" w:cs="Arial"/>
          <w:sz w:val="30"/>
          <w:szCs w:val="30"/>
          <w:lang w:eastAsia="ru-RU"/>
        </w:rPr>
        <w:t>Информационно-коммуникативные технологии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Использование ИКТ в процессе обучения влияет на рост профессиональной компетентности учителя, это способствует значительному повышению качества образования, позволяет сделать урок современным.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Применение ИКТ на различных уроках в начальной школе позволяет развивать умение учащихся ориентироваться в информационных потоках окружающего мира; овладевать практическими способами работы с информацией; обмениваться информацией с помощью современных технических средств.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Одной из главных задач, стоящих перед учителем начальной школы, является расширение кругозора, углубление знаний об окружающем мире, активизация умственной деятельности детей, развитие речи - сегодня в школе невозможно обойтись без информационно-коммуникативных технологий.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Не менее важен тот факт, что возможности компьютерных технологий позволяют учителю быстро, качественно, подготовить интересный, продуманный, мобильный урок по любому предмету и теме.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Такие уроки особенно актуальны в начальной школе. Ученики 1-4 классов имеют наглядно-образное мышление, поэтому очень важно строить их обучение, применяя как можно больше качественного иллюстративного материала, вовлекая в процесс восприятия нового не только зрение, но и слух, эмоции, воображение. Здесь, как нельзя, кстати, приходится яркость и занимательность компьютерных слайдов, анимации.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Практически на любом школьном предмете можно применить компьютерные технологии. Важно одно – найти ту грань, которая позволит сделать урок по-настоящему развивающим и познавательным.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Итак, с применением ИКТ на уроках учебный процесс направлен на развитие логического и критического мышления, воображения, самостоятельности. Дети заинтересованы, приобщены к творческому поиску; активизирована мыслительная деятельность каждого. Процесс становится не скучным, однообразным, а творческим.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Информационные технологии предоставляют широкие возможности для индивидуализации и дифференциации обучения, причем не только за счет </w:t>
      </w:r>
      <w:proofErr w:type="spell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разноуровневых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заданий, но также и за счет самообразования учащегося.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Вывод:</w:t>
      </w:r>
    </w:p>
    <w:p w:rsidR="002D0422" w:rsidRPr="002D0422" w:rsidRDefault="002D0422" w:rsidP="002D042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при</w:t>
      </w:r>
      <w:proofErr w:type="gram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активном использовании ИКТ в начальной школе успешнее достигаются общие цели образования, легче формируются компетенции в области 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коммуникации: умение собирать факты, сопоставлять их, организовывать, выражать свои мысли на бумаге и устно, логически рассуждать, слушать и понимать устную и письменную речь, открывать новое, делать выбор и принимать решения, у детей повышается интерес к изучаемым предметам.</w:t>
      </w:r>
    </w:p>
    <w:p w:rsidR="002D0422" w:rsidRPr="002D0422" w:rsidRDefault="002D0422" w:rsidP="002D0422">
      <w:pPr>
        <w:shd w:val="clear" w:color="auto" w:fill="FFFFFF"/>
        <w:spacing w:before="75" w:after="150" w:line="405" w:lineRule="atLeast"/>
        <w:ind w:firstLine="851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2D0422">
        <w:rPr>
          <w:rFonts w:ascii="Arial" w:eastAsia="Times New Roman" w:hAnsi="Arial" w:cs="Arial"/>
          <w:sz w:val="30"/>
          <w:szCs w:val="30"/>
          <w:lang w:eastAsia="ru-RU"/>
        </w:rPr>
        <w:t>Проектная деятельность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Данный метод стимулирует самостоятельность учащихся, их стремление к самовыражению, формирует активное отношение к окружающему миру, сопереживание и сопричастность к нему, развивает коммуникативные качества.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 При выполнении каждого нового проекта по любому предмету, а также во внеурочной деятельности, мы решаем несколько интересных, полезных и связанных с реальной жизнью задач. От ребенка требуется умение координировать свои усилия с усилиями других. Чтобы добиться успеха, ему приходится добывать необходимые знания и с их помощью проделывать конкретную работу.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При организации проектной деятельности в начальной школе необходимо учитывать возрастные и психолого-физиологические особенности младших школьников. Проблема проекта или исследования, обеспечивающая мотивацию включения школьников в самостоятельную работу должна быть в области познавательных интересов учащихся и находиться в зоне их ближайшего развития.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Длительность выполнения проекта целесообразно ограничить 1-2 уроками или 2-3 неделями в режиме внеурочных </w:t>
      </w:r>
      <w:proofErr w:type="gram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занятий .Но</w:t>
      </w:r>
      <w:proofErr w:type="gram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следует отметить, что внеурочный исследовательский проект может быть и более длительным во времени и проводиться в соответствии, например, с природными условиями. Кроме того, важно ставить вместе с младшими школьниками и учебные цели по овладению приемами проектирования как </w:t>
      </w:r>
      <w:proofErr w:type="spell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общеучебными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умениями.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Работа над проектом всегда направлена на разрешение конкретной, социально-значимой проблемы – исследовательской, информационной, практической. Планирование действий по разрешению проблемы – иными словами, выполнение работы всегда начинается с проектирования самого проекта, в частности – с определения вида продукта и формы презентации. Отличительная черта проектной деятельности – поиск информации, которая затем обрабатывается, осмысливается и представляется участниками проектной группы.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Раскрывая содержание организации проектной деятельности в начальной школе как способа реализации требований ГОС, акцентирую внимание на следующих идеях:</w:t>
      </w:r>
    </w:p>
    <w:p w:rsidR="002D0422" w:rsidRPr="002D0422" w:rsidRDefault="002D0422" w:rsidP="002D0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Проектная деятельность формирует ключевые компетентности учащихся;</w:t>
      </w:r>
    </w:p>
    <w:p w:rsidR="002D0422" w:rsidRPr="002D0422" w:rsidRDefault="002D0422" w:rsidP="002D0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Проектная деятельность является путём познания, способом организации процесса познания, средством формирования аналитических способностей, критического мышления, освоения логических способов восприятия и обработки информации;</w:t>
      </w:r>
    </w:p>
    <w:p w:rsidR="002D0422" w:rsidRPr="002D0422" w:rsidRDefault="002D0422" w:rsidP="002D0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Проектная деятельность – неотъемлемая часть требований ФГОС к умениям и навыкам, позволяющим собственными усилиями ученика изменить реальность, выполняя все шаги алгоритма проектной деятельности.</w:t>
      </w:r>
    </w:p>
    <w:p w:rsidR="002D0422" w:rsidRPr="002D0422" w:rsidRDefault="002D0422" w:rsidP="002D0422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Проектная деятельность является способом достижения личностных, </w:t>
      </w:r>
      <w:proofErr w:type="spell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метапредметных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и предметных результатов обучающихся, предусмотренных ГОС.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Вывод:</w:t>
      </w:r>
    </w:p>
    <w:p w:rsidR="002D0422" w:rsidRPr="002D0422" w:rsidRDefault="002D0422" w:rsidP="002D0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при использовании проектной технологии школьники учатся находить и выдвигать проблему, выдвигать гипотезы, ставить перед собой цель и задачи, осваивают первоначальные исследовательские умения;</w:t>
      </w:r>
    </w:p>
    <w:p w:rsidR="002D0422" w:rsidRPr="002D0422" w:rsidRDefault="002D0422" w:rsidP="002D0422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развитие</w:t>
      </w:r>
      <w:proofErr w:type="gram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самостоятельности, умения учиться, формирование навыков сотрудничества со взрослыми и сверстниками;</w:t>
      </w:r>
    </w:p>
    <w:p w:rsidR="000A2DA1" w:rsidRDefault="000A2DA1" w:rsidP="002D0422">
      <w:pPr>
        <w:shd w:val="clear" w:color="auto" w:fill="FFFFFF"/>
        <w:spacing w:before="75" w:after="150" w:line="405" w:lineRule="atLeast"/>
        <w:ind w:firstLine="851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</w:p>
    <w:p w:rsidR="002D0422" w:rsidRPr="002D0422" w:rsidRDefault="002D0422" w:rsidP="002D0422">
      <w:pPr>
        <w:shd w:val="clear" w:color="auto" w:fill="FFFFFF"/>
        <w:spacing w:before="75" w:after="150" w:line="405" w:lineRule="atLeast"/>
        <w:ind w:firstLine="851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bookmarkStart w:id="0" w:name="_GoBack"/>
      <w:bookmarkEnd w:id="0"/>
      <w:r w:rsidRPr="002D0422">
        <w:rPr>
          <w:rFonts w:ascii="Arial" w:eastAsia="Times New Roman" w:hAnsi="Arial" w:cs="Arial"/>
          <w:sz w:val="30"/>
          <w:szCs w:val="30"/>
          <w:lang w:eastAsia="ru-RU"/>
        </w:rPr>
        <w:lastRenderedPageBreak/>
        <w:t>Игровые технологии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Игровые технологии являются составной частью педагогических технологий, одной из уникальных форм обучения, которая позволяет сделать интересными и увлекательными не только работу учащихся на творческо-поисковом уровне, но и будничные шаги по изучению учебных предметов.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Занимательность игры положительно сказывается на эмоциональном состоянии ребенка, а эмоциональность игрового действа активизирует все психологические процессы и функции ребенка. Другой позитивной стороной игры является то, что она способствует использованию знаний в новой ситуации, т.е. усваиваемый учащимися материал проходит через своеобразную практику, вносит разнообразие и заинтересованность в учебный процесс.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Применение игровых технологий на уроках начальных классов необходимо, так как ценность игры в психолого-педагогическом контексте очевидна. При условии адекватного отношения взрослых к детской игре и разумного использования ее мощного психолого-педагогического потенциала, игра способна стать тем оптимальным инструментом, который комплексно обеспечивает:</w:t>
      </w:r>
    </w:p>
    <w:p w:rsidR="002D0422" w:rsidRPr="002D0422" w:rsidRDefault="002D0422" w:rsidP="002D0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успешность адаптации ребенка в новой ситуации развития;</w:t>
      </w:r>
    </w:p>
    <w:p w:rsidR="002D0422" w:rsidRPr="002D0422" w:rsidRDefault="002D0422" w:rsidP="002D0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развитие младшего школьника как субъекта собственной деятельности и поведения, его эффективную социализацию;</w:t>
      </w:r>
    </w:p>
    <w:p w:rsidR="002D0422" w:rsidRPr="002D0422" w:rsidRDefault="002D0422" w:rsidP="002D0422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сохранение и укрепление его нравственного, психического и физического здоровья.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Вместе с тем игра учит. В педагогическом процессе игра выступает как метод обучения и воспитания, передачи накопленного опыта. В современной школе, делающей ставку на активизацию и интенсификацию учебного процесса, игровая деятельность используется в следующих случаях:</w:t>
      </w:r>
    </w:p>
    <w:p w:rsidR="002D0422" w:rsidRPr="002D0422" w:rsidRDefault="002D0422" w:rsidP="002D0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в качестве самостоятельных технологий для освоения понятия, темы и даже раздела учебного предмета;</w:t>
      </w:r>
    </w:p>
    <w:p w:rsidR="002D0422" w:rsidRPr="002D0422" w:rsidRDefault="002D0422" w:rsidP="002D0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как элемент более обширной технологии;</w:t>
      </w:r>
    </w:p>
    <w:p w:rsidR="002D0422" w:rsidRPr="002D0422" w:rsidRDefault="002D0422" w:rsidP="002D0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proofErr w:type="gram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в</w:t>
      </w:r>
      <w:proofErr w:type="gram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качестве урока (занятия) и его части (введения, объяснения, закрепления, упражнения, контроля);</w:t>
      </w:r>
    </w:p>
    <w:p w:rsidR="002D0422" w:rsidRPr="002D0422" w:rsidRDefault="002D0422" w:rsidP="002D042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как технология внеклассной работы.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 Проведение уроков в начальной школе диктует целесообразность использования игровых технологий, способствующих активизации познавательной деятельности учащихся и ведущих к более осмысленному усвоению знаний.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Понятие «игровые педагогические технологии» включает достаточно обширную группу методов и приемов организации педагогического процесса в форме разнообразных педагогических игр, которые отличаются вообще от игр тем, что они обладают поставленной целью обучения и соответствующим ей педагогическим результатом, которые в свою очередь </w:t>
      </w:r>
      <w:proofErr w:type="spell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обоснованны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, выделены в явном виде и характеризуются учебно-познавательной направленностью.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Игровая форма занятий создается на неурочных учебных занятиях при помощи игровых приемов и ситуаций, которые должны выступать как средство побуждения, стимулирования учащихся к учебной деятельности. Многие дидактические игры построены на необходимости обнаружить ту или иную закономерность, на способности выдвигать гипотезы, на соревновании в знаниях.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Но включая в процесс обучения детей игры и игровые моменты, учитель всегда должен помнить об их цели и назначении. Нельзя забывать, что за игрой стоит урок – это знакомство с новым материалом, его закрепление и повторение, это и работа с учебником и тетрадью.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Вывод:</w:t>
      </w:r>
    </w:p>
    <w:p w:rsidR="002D0422" w:rsidRPr="002D0422" w:rsidRDefault="002D0422" w:rsidP="002D042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таким образом, игровые технологии являются одной из уникальных форм обучения, которые позволяют сделать интересными и увлекательными не только работу учащихся на творческом уровне, но и будничные шаги по изучению 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lastRenderedPageBreak/>
        <w:t>базового материала. Если мы вложим образовательное содержание в игровую оболочку, то сможем решить одну из ключевых проблем педагогики – проблему мотивации учебной деятельности.</w:t>
      </w:r>
    </w:p>
    <w:p w:rsidR="002D0422" w:rsidRPr="002D0422" w:rsidRDefault="002D0422" w:rsidP="002D0422">
      <w:pPr>
        <w:shd w:val="clear" w:color="auto" w:fill="FFFFFF"/>
        <w:spacing w:before="75" w:after="150" w:line="405" w:lineRule="atLeast"/>
        <w:ind w:firstLine="851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proofErr w:type="spellStart"/>
      <w:r w:rsidRPr="002D0422">
        <w:rPr>
          <w:rFonts w:ascii="Arial" w:eastAsia="Times New Roman" w:hAnsi="Arial" w:cs="Arial"/>
          <w:sz w:val="30"/>
          <w:szCs w:val="30"/>
          <w:lang w:eastAsia="ru-RU"/>
        </w:rPr>
        <w:t>Здоровьесберегающие</w:t>
      </w:r>
      <w:proofErr w:type="spellEnd"/>
      <w:r w:rsidRPr="002D0422">
        <w:rPr>
          <w:rFonts w:ascii="Arial" w:eastAsia="Times New Roman" w:hAnsi="Arial" w:cs="Arial"/>
          <w:sz w:val="30"/>
          <w:szCs w:val="30"/>
          <w:lang w:eastAsia="ru-RU"/>
        </w:rPr>
        <w:t xml:space="preserve"> технологии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В условиях современной природной и социально-экономической ситуации проблема здоровья детей приобретает глобальный характер. Здоровье детей катастрофически падает и мы вправе поставить вопрос: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  <w:t>«Что для нас важнее – их физическое состояние или обучение?»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По словам профессора </w:t>
      </w:r>
      <w:proofErr w:type="spell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Н.К.Смирнова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, «</w:t>
      </w:r>
      <w:proofErr w:type="spell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здоровьесберегающие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образовательные технологии – это системный подход к обучению и воспитанию, построенный на стремлении педагога не нанести ущерб здоровью учащихся».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Задача сегодня - научить ребенка различным приёмам и методам сохранения и укрепления своего здоровья.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b/>
          <w:bCs/>
          <w:sz w:val="21"/>
          <w:szCs w:val="21"/>
          <w:lang w:eastAsia="ru-RU"/>
        </w:rPr>
        <w:t>Вывод:</w:t>
      </w:r>
    </w:p>
    <w:p w:rsidR="002D0422" w:rsidRPr="002D0422" w:rsidRDefault="002D0422" w:rsidP="002D042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комплексное использование </w:t>
      </w:r>
      <w:proofErr w:type="spellStart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здоровьесберегающих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 xml:space="preserve"> технологий в учебном и воспитательном процессе позволяет снизить утомляемость, улучшает эмоциональный настрой и повышает работоспособность младших школьников, а это в свою очередь способствует сохранению и укреплению их здоровья.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Все вышеизложенные приёмы, новые технологии, применяемые на уроках и внеурочное время, дают возможность ребёнку работать творчески, способствуют развитию любознательности, повышают активность, приносят радость, формируют у ребёнка желание учиться.</w:t>
      </w:r>
    </w:p>
    <w:p w:rsidR="002D0422" w:rsidRPr="002D0422" w:rsidRDefault="002D0422" w:rsidP="002D0422">
      <w:pPr>
        <w:shd w:val="clear" w:color="auto" w:fill="FFFFFF"/>
        <w:spacing w:before="75" w:after="150" w:line="405" w:lineRule="atLeast"/>
        <w:ind w:firstLine="851"/>
        <w:jc w:val="center"/>
        <w:outlineLvl w:val="2"/>
        <w:rPr>
          <w:rFonts w:ascii="Arial" w:eastAsia="Times New Roman" w:hAnsi="Arial" w:cs="Arial"/>
          <w:sz w:val="30"/>
          <w:szCs w:val="30"/>
          <w:lang w:eastAsia="ru-RU"/>
        </w:rPr>
      </w:pPr>
      <w:r w:rsidRPr="002D0422">
        <w:rPr>
          <w:rFonts w:ascii="Arial" w:eastAsia="Times New Roman" w:hAnsi="Arial" w:cs="Arial"/>
          <w:sz w:val="30"/>
          <w:szCs w:val="30"/>
          <w:lang w:eastAsia="ru-RU"/>
        </w:rPr>
        <w:t>Дифференцированный подход к обучению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Принцип дифференцированного образовательного процесса как нельзя лучше способствует осуществлению личностного развития учащихся и подтверждает сущность и цели общего среднего образования. Основная задача дифференцированной организации учебной деятельности – раскрыть индивидуальность, помочь ей развиться, устояться, проявиться, обрести избирательность и устойчивость к социальным воздействиям.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Дифференцированное обучение сводится к выявлению и к максимальному развитию способностей каждого учащегося. Существенно, что применение дифференцированного подхода на различных этапах учебного процесса в конечном итоге направлено на овладение всеми учащимися определенным программным минимумом знаний, умений и навыков.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Дифференцированная организация учебной деятельности с одной стороны учитывает уровень умственного развития, психологические особенности учащихся, абстрактно-логический тип мышления. С другой стороны – во внимание принимается индивидуальные запросы личности, ее возможности и интересы в конкретной образовательной области.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both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Дифференцированный процесс обучения – это широкое использование различных форм, методов обучения и организации учебной деятельности на основе результатов психолого-педагогической диагностики учебных возможностей, склонностей, способностей учащихся.</w:t>
      </w:r>
    </w:p>
    <w:p w:rsidR="002D0422" w:rsidRPr="002D0422" w:rsidRDefault="002D0422" w:rsidP="002D0422">
      <w:pPr>
        <w:shd w:val="clear" w:color="auto" w:fill="FFFFFF"/>
        <w:spacing w:after="150" w:line="240" w:lineRule="auto"/>
        <w:ind w:firstLine="851"/>
        <w:jc w:val="center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Список используемой литературы:</w:t>
      </w:r>
    </w:p>
    <w:p w:rsidR="002D0422" w:rsidRPr="002D0422" w:rsidRDefault="002D0422" w:rsidP="002D042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sz w:val="21"/>
          <w:szCs w:val="21"/>
          <w:lang w:eastAsia="ru-RU"/>
        </w:rPr>
      </w:pP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1. </w:t>
      </w:r>
      <w:proofErr w:type="spellStart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Апатова</w:t>
      </w:r>
      <w:proofErr w:type="spellEnd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 xml:space="preserve"> Н.В.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 Информационные технологии в школьном образовании.– М.: изд-во РАО, 1994 г.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  <w:t>2. </w:t>
      </w:r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Громов Г.Р.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 Очерки информационной технологии.– М., 1993г.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  <w:t>3. Информатизация общего среднего образования: Научно-методическое пособие / под ред. </w:t>
      </w:r>
      <w:proofErr w:type="spellStart"/>
      <w:r w:rsidRPr="002D0422">
        <w:rPr>
          <w:rFonts w:ascii="Helvetica" w:eastAsia="Times New Roman" w:hAnsi="Helvetica" w:cs="Helvetica"/>
          <w:i/>
          <w:iCs/>
          <w:sz w:val="21"/>
          <w:szCs w:val="21"/>
          <w:lang w:eastAsia="ru-RU"/>
        </w:rPr>
        <w:t>Д.Ш.Матроса</w:t>
      </w:r>
      <w:proofErr w:type="spellEnd"/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t>.– М.: Педагогическое общество России, 2004г.</w:t>
      </w:r>
      <w:r w:rsidRPr="002D0422">
        <w:rPr>
          <w:rFonts w:ascii="Helvetica" w:eastAsia="Times New Roman" w:hAnsi="Helvetica" w:cs="Helvetica"/>
          <w:sz w:val="21"/>
          <w:szCs w:val="21"/>
          <w:lang w:eastAsia="ru-RU"/>
        </w:rPr>
        <w:br/>
        <w:t>4. Газета «Математика» изд. «Первое сентября», (2008 г. № 14, 2008 г. № 15.)</w:t>
      </w:r>
    </w:p>
    <w:p w:rsidR="00363ADC" w:rsidRPr="002D0422" w:rsidRDefault="00363ADC" w:rsidP="002D0422">
      <w:pPr>
        <w:ind w:firstLine="851"/>
        <w:jc w:val="both"/>
      </w:pPr>
    </w:p>
    <w:sectPr w:rsidR="00363ADC" w:rsidRPr="002D0422" w:rsidSect="002D042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347C"/>
    <w:multiLevelType w:val="multilevel"/>
    <w:tmpl w:val="6EB0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3016AA"/>
    <w:multiLevelType w:val="multilevel"/>
    <w:tmpl w:val="79E24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C33A1"/>
    <w:multiLevelType w:val="multilevel"/>
    <w:tmpl w:val="E9B43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2B4CD3"/>
    <w:multiLevelType w:val="multilevel"/>
    <w:tmpl w:val="FA3A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B7335B0"/>
    <w:multiLevelType w:val="multilevel"/>
    <w:tmpl w:val="9C781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0F1DD7"/>
    <w:multiLevelType w:val="multilevel"/>
    <w:tmpl w:val="F6C43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383337"/>
    <w:multiLevelType w:val="multilevel"/>
    <w:tmpl w:val="E6DE9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CB16AE"/>
    <w:multiLevelType w:val="multilevel"/>
    <w:tmpl w:val="7DD0F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422"/>
    <w:rsid w:val="000A2DA1"/>
    <w:rsid w:val="002D0422"/>
    <w:rsid w:val="00363ADC"/>
    <w:rsid w:val="006C2D29"/>
    <w:rsid w:val="00956D42"/>
    <w:rsid w:val="00E8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83846-8CE6-4514-82DC-DDC9A9442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D042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D042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D04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D0422"/>
    <w:rPr>
      <w:i/>
      <w:iCs/>
    </w:rPr>
  </w:style>
  <w:style w:type="character" w:styleId="a5">
    <w:name w:val="Strong"/>
    <w:basedOn w:val="a0"/>
    <w:uiPriority w:val="22"/>
    <w:qFormat/>
    <w:rsid w:val="002D0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Кинзябаева А.Т.</dc:creator>
  <cp:lastModifiedBy>User</cp:lastModifiedBy>
  <cp:revision>5</cp:revision>
  <cp:lastPrinted>2018-10-31T16:43:00Z</cp:lastPrinted>
  <dcterms:created xsi:type="dcterms:W3CDTF">2018-10-31T17:02:00Z</dcterms:created>
  <dcterms:modified xsi:type="dcterms:W3CDTF">2018-12-24T03:27:00Z</dcterms:modified>
</cp:coreProperties>
</file>