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24D02" w:rsidRPr="00724D02" w:rsidRDefault="00724D02" w:rsidP="00724D02">
      <w:pPr>
        <w:shd w:val="clear" w:color="auto" w:fill="FFFFFF"/>
        <w:spacing w:before="150" w:after="450" w:line="240" w:lineRule="atLeast"/>
        <w:ind w:left="-1134"/>
        <w:jc w:val="center"/>
        <w:outlineLvl w:val="0"/>
        <w:rPr>
          <w:rFonts w:ascii="Times New Roman" w:eastAsia="Times New Roman" w:hAnsi="Times New Roman" w:cs="Times New Roman"/>
          <w:b/>
          <w:color w:val="333333"/>
          <w:kern w:val="36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b/>
          <w:color w:val="333333"/>
          <w:kern w:val="36"/>
          <w:sz w:val="20"/>
          <w:szCs w:val="20"/>
          <w:lang w:eastAsia="ru-RU"/>
        </w:rPr>
        <w:t>М</w:t>
      </w:r>
      <w:r w:rsidRPr="00724D02">
        <w:rPr>
          <w:rFonts w:ascii="Times New Roman" w:eastAsia="Times New Roman" w:hAnsi="Times New Roman" w:cs="Times New Roman"/>
          <w:b/>
          <w:color w:val="333333"/>
          <w:kern w:val="36"/>
          <w:sz w:val="20"/>
          <w:szCs w:val="20"/>
          <w:lang w:eastAsia="ru-RU"/>
        </w:rPr>
        <w:t>БОУ Пролетарская СОШ №6 ОДО «Василек»</w:t>
      </w:r>
    </w:p>
    <w:p w:rsidR="00724D02" w:rsidRPr="00724D02" w:rsidRDefault="00724D02" w:rsidP="00724D02">
      <w:pPr>
        <w:shd w:val="clear" w:color="auto" w:fill="FFFFFF"/>
        <w:spacing w:before="150" w:after="450" w:line="240" w:lineRule="atLeast"/>
        <w:ind w:left="-1134"/>
        <w:jc w:val="both"/>
        <w:outlineLvl w:val="0"/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  <w:lang w:eastAsia="ru-RU"/>
        </w:rPr>
      </w:pPr>
    </w:p>
    <w:p w:rsidR="00724D02" w:rsidRPr="00724D02" w:rsidRDefault="00724D02" w:rsidP="00724D02">
      <w:pPr>
        <w:shd w:val="clear" w:color="auto" w:fill="FFFFFF"/>
        <w:spacing w:before="150" w:after="450" w:line="240" w:lineRule="atLeast"/>
        <w:ind w:left="-1134"/>
        <w:jc w:val="both"/>
        <w:outlineLvl w:val="0"/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  <w:lang w:eastAsia="ru-RU"/>
        </w:rPr>
      </w:pPr>
    </w:p>
    <w:p w:rsidR="00724D02" w:rsidRPr="00724D02" w:rsidRDefault="00724D02" w:rsidP="00724D02">
      <w:pPr>
        <w:shd w:val="clear" w:color="auto" w:fill="FFFFFF"/>
        <w:spacing w:before="150" w:after="450" w:line="240" w:lineRule="atLeast"/>
        <w:ind w:left="-1134"/>
        <w:jc w:val="both"/>
        <w:outlineLvl w:val="0"/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  <w:lang w:eastAsia="ru-RU"/>
        </w:rPr>
      </w:pPr>
    </w:p>
    <w:p w:rsidR="00724D02" w:rsidRPr="00724D02" w:rsidRDefault="00724D02" w:rsidP="00724D02">
      <w:pPr>
        <w:shd w:val="clear" w:color="auto" w:fill="FFFFFF"/>
        <w:spacing w:before="150" w:after="450" w:line="240" w:lineRule="atLeast"/>
        <w:ind w:left="-1134"/>
        <w:jc w:val="both"/>
        <w:outlineLvl w:val="0"/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  <w:lang w:eastAsia="ru-RU"/>
        </w:rPr>
      </w:pPr>
    </w:p>
    <w:p w:rsidR="00724D02" w:rsidRDefault="00724D02" w:rsidP="00724D02">
      <w:pPr>
        <w:shd w:val="clear" w:color="auto" w:fill="FFFFFF"/>
        <w:spacing w:before="150" w:after="450" w:line="240" w:lineRule="atLeast"/>
        <w:ind w:left="-1134"/>
        <w:jc w:val="center"/>
        <w:outlineLvl w:val="0"/>
        <w:rPr>
          <w:rFonts w:ascii="Times New Roman" w:eastAsia="Times New Roman" w:hAnsi="Times New Roman" w:cs="Times New Roman"/>
          <w:b/>
          <w:color w:val="333333"/>
          <w:kern w:val="36"/>
          <w:sz w:val="72"/>
          <w:szCs w:val="72"/>
          <w:lang w:eastAsia="ru-RU"/>
        </w:rPr>
      </w:pPr>
      <w:r w:rsidRPr="00724D02">
        <w:rPr>
          <w:rFonts w:ascii="Times New Roman" w:eastAsia="Times New Roman" w:hAnsi="Times New Roman" w:cs="Times New Roman"/>
          <w:b/>
          <w:color w:val="333333"/>
          <w:kern w:val="36"/>
          <w:sz w:val="72"/>
          <w:szCs w:val="72"/>
          <w:lang w:eastAsia="ru-RU"/>
        </w:rPr>
        <w:t>Про</w:t>
      </w:r>
      <w:r>
        <w:rPr>
          <w:rFonts w:ascii="Times New Roman" w:eastAsia="Times New Roman" w:hAnsi="Times New Roman" w:cs="Times New Roman"/>
          <w:b/>
          <w:color w:val="333333"/>
          <w:kern w:val="36"/>
          <w:sz w:val="72"/>
          <w:szCs w:val="72"/>
          <w:lang w:eastAsia="ru-RU"/>
        </w:rPr>
        <w:t xml:space="preserve">ект </w:t>
      </w:r>
    </w:p>
    <w:p w:rsidR="00724D02" w:rsidRPr="00724D02" w:rsidRDefault="00724D02" w:rsidP="00724D02">
      <w:pPr>
        <w:shd w:val="clear" w:color="auto" w:fill="FFFFFF"/>
        <w:spacing w:before="150" w:after="450" w:line="240" w:lineRule="atLeast"/>
        <w:ind w:left="-1134"/>
        <w:jc w:val="center"/>
        <w:outlineLvl w:val="0"/>
        <w:rPr>
          <w:rFonts w:ascii="Times New Roman" w:eastAsia="Times New Roman" w:hAnsi="Times New Roman" w:cs="Times New Roman"/>
          <w:b/>
          <w:color w:val="333333"/>
          <w:kern w:val="36"/>
          <w:sz w:val="72"/>
          <w:szCs w:val="72"/>
          <w:lang w:eastAsia="ru-RU"/>
        </w:rPr>
      </w:pPr>
      <w:r>
        <w:rPr>
          <w:rFonts w:ascii="Times New Roman" w:eastAsia="Times New Roman" w:hAnsi="Times New Roman" w:cs="Times New Roman"/>
          <w:b/>
          <w:color w:val="333333"/>
          <w:kern w:val="36"/>
          <w:sz w:val="72"/>
          <w:szCs w:val="72"/>
          <w:lang w:eastAsia="ru-RU"/>
        </w:rPr>
        <w:t>«</w:t>
      </w:r>
      <w:r w:rsidRPr="00724D02">
        <w:rPr>
          <w:rFonts w:ascii="Times New Roman" w:eastAsia="Times New Roman" w:hAnsi="Times New Roman" w:cs="Times New Roman"/>
          <w:b/>
          <w:bCs/>
          <w:color w:val="333333"/>
          <w:kern w:val="36"/>
          <w:sz w:val="72"/>
          <w:szCs w:val="72"/>
          <w:lang w:eastAsia="ru-RU"/>
        </w:rPr>
        <w:t>Новогодний калейдоскоп</w:t>
      </w:r>
      <w:r w:rsidRPr="00724D02">
        <w:rPr>
          <w:rFonts w:ascii="Times New Roman" w:eastAsia="Times New Roman" w:hAnsi="Times New Roman" w:cs="Times New Roman"/>
          <w:b/>
          <w:color w:val="333333"/>
          <w:kern w:val="36"/>
          <w:sz w:val="72"/>
          <w:szCs w:val="72"/>
          <w:lang w:eastAsia="ru-RU"/>
        </w:rPr>
        <w:t>»</w:t>
      </w:r>
    </w:p>
    <w:p w:rsidR="00724D02" w:rsidRPr="00724D02" w:rsidRDefault="00724D02" w:rsidP="00724D02">
      <w:pPr>
        <w:shd w:val="clear" w:color="auto" w:fill="FFFFFF"/>
        <w:spacing w:before="150" w:after="450" w:line="240" w:lineRule="atLeast"/>
        <w:ind w:left="-1134"/>
        <w:jc w:val="center"/>
        <w:outlineLvl w:val="0"/>
        <w:rPr>
          <w:rFonts w:ascii="Times New Roman" w:eastAsia="Times New Roman" w:hAnsi="Times New Roman" w:cs="Times New Roman"/>
          <w:b/>
          <w:color w:val="333333"/>
          <w:kern w:val="36"/>
          <w:sz w:val="52"/>
          <w:szCs w:val="52"/>
          <w:lang w:eastAsia="ru-RU"/>
        </w:rPr>
      </w:pPr>
      <w:r w:rsidRPr="00724D02">
        <w:rPr>
          <w:rFonts w:ascii="Times New Roman" w:eastAsia="Times New Roman" w:hAnsi="Times New Roman" w:cs="Times New Roman"/>
          <w:b/>
          <w:color w:val="333333"/>
          <w:kern w:val="36"/>
          <w:sz w:val="52"/>
          <w:szCs w:val="52"/>
          <w:lang w:eastAsia="ru-RU"/>
        </w:rPr>
        <w:t>группа компенсирующей направленности</w:t>
      </w:r>
    </w:p>
    <w:p w:rsidR="00724D02" w:rsidRPr="00724D02" w:rsidRDefault="00724D02" w:rsidP="00724D02">
      <w:pPr>
        <w:shd w:val="clear" w:color="auto" w:fill="FFFFFF"/>
        <w:spacing w:before="150" w:after="450" w:line="240" w:lineRule="atLeast"/>
        <w:ind w:left="-1134"/>
        <w:jc w:val="center"/>
        <w:outlineLvl w:val="0"/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  <w:lang w:eastAsia="ru-RU"/>
        </w:rPr>
      </w:pPr>
    </w:p>
    <w:p w:rsidR="00724D02" w:rsidRPr="00724D02" w:rsidRDefault="00724D02" w:rsidP="00724D02">
      <w:pPr>
        <w:shd w:val="clear" w:color="auto" w:fill="FFFFFF"/>
        <w:spacing w:before="150" w:after="450" w:line="240" w:lineRule="atLeast"/>
        <w:ind w:left="-1134"/>
        <w:jc w:val="both"/>
        <w:outlineLvl w:val="0"/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  <w:lang w:eastAsia="ru-RU"/>
        </w:rPr>
      </w:pPr>
    </w:p>
    <w:p w:rsidR="00724D02" w:rsidRPr="00724D02" w:rsidRDefault="00724D02" w:rsidP="00724D02">
      <w:pPr>
        <w:shd w:val="clear" w:color="auto" w:fill="FFFFFF"/>
        <w:spacing w:before="150" w:after="450" w:line="240" w:lineRule="atLeast"/>
        <w:ind w:left="-1134"/>
        <w:jc w:val="both"/>
        <w:outlineLvl w:val="0"/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  <w:lang w:eastAsia="ru-RU"/>
        </w:rPr>
      </w:pPr>
    </w:p>
    <w:p w:rsidR="00724D02" w:rsidRPr="00724D02" w:rsidRDefault="00724D02" w:rsidP="00724D02">
      <w:pPr>
        <w:shd w:val="clear" w:color="auto" w:fill="FFFFFF"/>
        <w:spacing w:before="150" w:after="450" w:line="240" w:lineRule="atLeast"/>
        <w:ind w:left="-1134"/>
        <w:jc w:val="both"/>
        <w:outlineLvl w:val="0"/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  <w:lang w:eastAsia="ru-RU"/>
        </w:rPr>
      </w:pPr>
    </w:p>
    <w:p w:rsidR="00724D02" w:rsidRPr="00724D02" w:rsidRDefault="00724D02" w:rsidP="00724D02">
      <w:pPr>
        <w:shd w:val="clear" w:color="auto" w:fill="FFFFFF"/>
        <w:spacing w:before="150" w:after="450" w:line="240" w:lineRule="atLeast"/>
        <w:ind w:left="-1134"/>
        <w:jc w:val="right"/>
        <w:outlineLvl w:val="0"/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  <w:lang w:eastAsia="ru-RU"/>
        </w:rPr>
      </w:pPr>
      <w:r w:rsidRPr="00724D02"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  <w:lang w:eastAsia="ru-RU"/>
        </w:rPr>
        <w:t>Воспитатель: Новикова И.А.</w:t>
      </w:r>
    </w:p>
    <w:p w:rsidR="00724D02" w:rsidRDefault="00724D02" w:rsidP="00724D02">
      <w:pPr>
        <w:shd w:val="clear" w:color="auto" w:fill="FFFFFF"/>
        <w:spacing w:before="150" w:after="450" w:line="240" w:lineRule="atLeast"/>
        <w:ind w:left="-1134"/>
        <w:jc w:val="both"/>
        <w:outlineLvl w:val="0"/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  <w:lang w:eastAsia="ru-RU"/>
        </w:rPr>
      </w:pPr>
    </w:p>
    <w:p w:rsidR="00724D02" w:rsidRPr="00724D02" w:rsidRDefault="00724D02" w:rsidP="00724D02">
      <w:pPr>
        <w:shd w:val="clear" w:color="auto" w:fill="FFFFFF"/>
        <w:spacing w:before="150" w:after="450" w:line="240" w:lineRule="atLeast"/>
        <w:ind w:left="-1134"/>
        <w:jc w:val="both"/>
        <w:outlineLvl w:val="0"/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  <w:lang w:eastAsia="ru-RU"/>
        </w:rPr>
      </w:pPr>
    </w:p>
    <w:p w:rsidR="00724D02" w:rsidRPr="00724D02" w:rsidRDefault="00724D02" w:rsidP="00724D02">
      <w:pPr>
        <w:shd w:val="clear" w:color="auto" w:fill="FFFFFF"/>
        <w:spacing w:before="150" w:after="450" w:line="240" w:lineRule="atLeast"/>
        <w:ind w:left="-1134"/>
        <w:jc w:val="both"/>
        <w:outlineLvl w:val="0"/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  <w:lang w:eastAsia="ru-RU"/>
        </w:rPr>
      </w:pPr>
    </w:p>
    <w:p w:rsidR="00724D02" w:rsidRPr="00724D02" w:rsidRDefault="00724D02" w:rsidP="00724D02">
      <w:pPr>
        <w:shd w:val="clear" w:color="auto" w:fill="FFFFFF"/>
        <w:spacing w:before="150" w:after="450" w:line="240" w:lineRule="atLeast"/>
        <w:ind w:left="-1134"/>
        <w:jc w:val="both"/>
        <w:outlineLvl w:val="0"/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  <w:lang w:eastAsia="ru-RU"/>
        </w:rPr>
      </w:pPr>
    </w:p>
    <w:p w:rsidR="00724D02" w:rsidRPr="00724D02" w:rsidRDefault="00672B33" w:rsidP="00724D02">
      <w:pPr>
        <w:shd w:val="clear" w:color="auto" w:fill="FFFFFF"/>
        <w:spacing w:before="150" w:after="450" w:line="240" w:lineRule="atLeast"/>
        <w:ind w:left="-1134"/>
        <w:jc w:val="center"/>
        <w:outlineLvl w:val="0"/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  <w:lang w:eastAsia="ru-RU"/>
        </w:rPr>
        <w:t>г.Пролетарск</w:t>
      </w:r>
      <w:proofErr w:type="spellEnd"/>
    </w:p>
    <w:p w:rsidR="00974737" w:rsidRPr="00672B33" w:rsidRDefault="00974737" w:rsidP="0097473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72B3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lastRenderedPageBreak/>
        <w:t>Тема: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«Новогодний калейдоскоп»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2B3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Тип и вид проекта: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познавательно-творческий, групповой, краткосрочный.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2B3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Участники проекта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: воспитатель, дети, родители.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2B3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Возраст детей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: 5-6 лет.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2B3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Продолжительность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: 2 недели.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2B3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Актуальность: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Новый год – один из самых любимых и весёлых праздников, когда волшебства и чудес ждут не только дети, но и взрослые. А в этом году на улице в декабре зимняя, холодная, снежная погода, днём случаются оттепели, и мы чувствуем приближение Нового года. В связи с этим возникла необходимость в создании в группе и на участке праздничной атмосферы.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2B3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Цель: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Расширить знания детей о празднике «Новый год», познакомить с обычаями и традициями, характерными для этого праздника, с его героями и атрибутами.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2B3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Задачи проекта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: Развивать у детей познавательный интерес к миру природы, внимание, воображение, память.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Развивать творческие способности детей через различные виды деятельности.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Обогащать и активизировать речь детей.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Воспитывать у детей чувство удовлетворения от участия в коллективной подготовке к празднику.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Формировать у детей представление об обычаях и традициях празднования новогоднего торжества, развивать творческие способности детей через различные виды деятельности.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Побуждать родителей к совместной творческой деятельности с детьми.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2B3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Ожидаемые результаты проекта: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- познавательное развитие: расширение знаний об обычаях и традициях празднования новогоднего – торжества, его героях и символах;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- речевое развитие: активизация и обогащение словарного запаса детей по теме проекта, формирование умения правильно формулировать предложения, составлять рассказы по предложенному материалу;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- социально-коммуникативное развитие: обогащение социального опыта детей через различные виды деятельности;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- художественно-эстетическое развитие: достижение положительного эмоционального отношения у детей к предстоящему празднику, подготовка своими руками сюрпризов, подарков, поделок, открыток для близких людей;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- физическое развитие: повышение эмоционального, психологического, физического благополучия детей.</w:t>
      </w:r>
    </w:p>
    <w:p w:rsidR="00974737" w:rsidRPr="00672B33" w:rsidRDefault="00974737" w:rsidP="00974737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672B3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Этапы реализации проекта.</w:t>
      </w:r>
    </w:p>
    <w:p w:rsidR="00CF12E9" w:rsidRPr="00672B33" w:rsidRDefault="00974737" w:rsidP="0097473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672B3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1. Подготовительный.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- Выбор темы проекта, совпал с календарно-тематическим планированием;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- Определение цели и задач проекта;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- Составление плана работы в соответствии с календарно-тематическим планированием;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- Изучение методической литературы;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- Подготовка оборудования, материалов;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- Предварительная работа с родителями.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2B3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2. Практический этап.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2B3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План реализации проекта.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2B3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lastRenderedPageBreak/>
        <w:t>Цели: 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- выучить стихотворение: </w:t>
      </w:r>
      <w:proofErr w:type="spellStart"/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К.Бальмонта</w:t>
      </w:r>
      <w:proofErr w:type="spellEnd"/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«Снежинка», </w:t>
      </w:r>
      <w:proofErr w:type="spellStart"/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С.Маршак</w:t>
      </w:r>
      <w:proofErr w:type="spellEnd"/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«Декабрь», «Тает месяц молодой».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- наблюд</w:t>
      </w:r>
      <w:r w:rsidR="00724D02"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ать подготовку города Пролетарска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к встрече Нового года.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- принять участие в конкурсе: «Новогодние поделки».</w:t>
      </w:r>
    </w:p>
    <w:p w:rsidR="00CF12E9" w:rsidRPr="00672B33" w:rsidRDefault="00CF12E9" w:rsidP="0097473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672B33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40425" cy="3341489"/>
            <wp:effectExtent l="0" t="0" r="3175" b="0"/>
            <wp:docPr id="1" name="Рисунок 1" descr="C:\Users\Админ\Desktop\школа\IMG-20181205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\Desktop\школа\IMG-20181205-WA0010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4737"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974737"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- знакомство с поэзией: Е. Благинина «Елка», К. Чуковский «Елка», Д. Хармс «Дворник – Дед Мороз».</w:t>
      </w:r>
      <w:r w:rsidR="00974737"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974737"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- прочитать новогодние истории.</w:t>
      </w:r>
      <w:r w:rsidR="00974737"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974737"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- побеседовать о празднике «Новый год» как о семейном празднике, пробуждая интерес к родственным связям, показывая радость родственных отношений.</w:t>
      </w:r>
      <w:r w:rsidR="00974737"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974737"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- участвовать в сооружении снежных построек на участке.</w:t>
      </w:r>
    </w:p>
    <w:p w:rsidR="00CF12E9" w:rsidRPr="00672B33" w:rsidRDefault="00CF12E9" w:rsidP="00CF12E9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672B33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4991100" cy="3743325"/>
            <wp:effectExtent l="0" t="0" r="0" b="9525"/>
            <wp:docPr id="2" name="Рисунок 2" descr="C:\Users\Админ\Desktop\НЕПОСЕДЫ\20181119_121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\Desktop\НЕПОСЕДЫ\20181119_12100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2255" cy="3744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4737" w:rsidRPr="00672B33" w:rsidRDefault="00974737" w:rsidP="00CF12E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- поупражнять детей в речевой традиции «Копилка слов»: «зимние слова» (картинки 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lastRenderedPageBreak/>
        <w:t xml:space="preserve">и 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- написать пригласительное письмо на праздник Дедушке Морозу.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- участвовать в подготовке к Новогодним праздникам (рекомендации по безопасному оформлению детских костюмов для родителей).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2B3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Образовательные области: 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содержание деятельности.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Познавательное развитие</w:t>
      </w:r>
    </w:p>
    <w:p w:rsidR="00CE4703" w:rsidRPr="00672B33" w:rsidRDefault="00974737" w:rsidP="00974737">
      <w:pP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ОД «Готовимся к Новому году»;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ручной труд «Новогодняя гирлянда» 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цикл наблюдений «Что зима нам принесла?»;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познавательно-исследовательская деятельность со снегом и льдом;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беседа «Что такое Новый год?»;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проблемно-игрова</w:t>
      </w:r>
      <w:r w:rsidR="00724D02"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я ситуация «Кощей украл Снегурочку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»;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д/и «Зимние приметы»;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2B3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Речевое развитие 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ОД «Сочиняем сказку про Деда Мороза»;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ОД «Игры зимой» (рассказывание по картине);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ОД «Чтение сказки В. Одоевского «Мороз Иванович»;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2B3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Беседы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«Почему я люблю зиму?», «Какой подарок я хочу на Новый год?»,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А. С. Пушкин «Мороз и солнце…»;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В. Берестов «Снегопад»;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А. </w:t>
      </w:r>
      <w:proofErr w:type="spellStart"/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Барто</w:t>
      </w:r>
      <w:proofErr w:type="spellEnd"/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«Снежинка», «В защиту Деда Мороза»;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Н. Носов «На горке»;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Братья Гримм «Госпожа Метелица»;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А. Толстой «Морозко»;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М. Зощенко «Елка»;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С. Маршак «12 месяцев»;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загадки, пословицы, поговорки;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разучивание стихов по теме;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составление рассказов о зиме, о Новом годе из личного опыта и по картинам и иллюстрациям;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д/и «Назови ласково», «Какая бывает зима?».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Социально-коммуникативное развитие 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Сюжетно-ролевые игры «На прогулке в зимнем лесу», «Семья готовится к встрече Нового года», «Магазин подарков», «Встречаем гостей»;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д/и «Когда это бывает?», «Что случилось?», «Отгадай и назови», «Узнай сказку по предмету», «Разложи по порядку»; рассматривание тематического альбома «Зима»;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беседы «Идёт Волшебница Зима», «Для чего люди дарят друг другу подарки?», «Правила поведения на морозе», «Пожароопасные предметы»;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драматизация по сказкам «Зимовье зверей», «</w:t>
      </w:r>
      <w:proofErr w:type="spellStart"/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Заюшкина</w:t>
      </w:r>
      <w:proofErr w:type="spellEnd"/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избушка»;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2B3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Художественно-эстетическое развитие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ОД «Зимний лес» (рисование);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ОД «Зимний пейзаж» (рисование</w:t>
      </w:r>
      <w:r w:rsidR="00CF12E9"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-оттиск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); </w:t>
      </w:r>
      <w:r w:rsidR="00CF12E9"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                                                                           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ОД </w:t>
      </w:r>
      <w:r w:rsidR="00CF12E9"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«Снегири» (рисование шерстью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);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коллективная аппликация гирлянда «Разноцветная цепочка», </w:t>
      </w:r>
      <w:r w:rsidR="00CF12E9"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                  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изготовление украшений для елки </w:t>
      </w:r>
      <w:r w:rsidR="00CF12E9"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(соленое тесто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);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lastRenderedPageBreak/>
        <w:t>рассматривание репродукций картин: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Ю. Васнецов «Снегурочка», М. Врубель «Снегурочка», </w:t>
      </w:r>
      <w:proofErr w:type="spellStart"/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И.Рыбакова</w:t>
      </w:r>
      <w:proofErr w:type="spellEnd"/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«Новогодний вечер», С. Жуковский «Зима», Н. Крымов «Розовая зима», К. Юно «Волшебница-зима» и др.;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рассматривание новогодних открыток;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прослушивание музыкальных произведений: 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П. Чайковский «Зима», «Щелкунчик», А. Вивальди «Зима», 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Р. Шуман «Зимой», А. </w:t>
      </w:r>
      <w:proofErr w:type="spellStart"/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Пьяццолла</w:t>
      </w:r>
      <w:proofErr w:type="spellEnd"/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«Зима», Дебюсси «Снег идет» и др.,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разучивание новогодних песен, танцев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2B3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Физическое развитие 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пальчиковая гимнастка «Елочка», «Снежок»;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физкультминутка «Дует ветер», «Снежинки», «Вот под елочкой зеленой»;</w:t>
      </w:r>
    </w:p>
    <w:p w:rsidR="008602F4" w:rsidRPr="00672B33" w:rsidRDefault="00CE4703" w:rsidP="00974737">
      <w:pP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672B33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191125" cy="3893344"/>
            <wp:effectExtent l="0" t="0" r="0" b="0"/>
            <wp:docPr id="7" name="Рисунок 7" descr="C:\Users\Админ\Desktop\школа\20190211_103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дмин\Desktop\школа\20190211_10342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337" cy="3893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4737"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974737"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дыхательная гимнастика «В зимнем лесу», «Снежинка»;</w:t>
      </w:r>
      <w:r w:rsidR="00974737"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974737"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хороводные игры «Вот мороз, так мороз», «Заморожу»;</w:t>
      </w:r>
      <w:r w:rsidR="00974737"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974737"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п/и «Два Мороза», «Мороз – красный нос», «Кто дальше бросит», «Раз, два, три, беги», «Берегись, заморожу», «Снежная карусель»;</w:t>
      </w:r>
    </w:p>
    <w:p w:rsidR="0019791A" w:rsidRPr="00672B33" w:rsidRDefault="008602F4" w:rsidP="00974737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  <w:r w:rsidRPr="00672B33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3892550" cy="2919413"/>
            <wp:effectExtent l="0" t="8573" r="4128" b="4127"/>
            <wp:docPr id="8" name="Рисунок 8" descr="C:\Users\Админ\Desktop\школа\20181129_115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дмин\Desktop\школа\20181129_11501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93803" cy="2920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9791A" w:rsidRPr="00672B33"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 </w:t>
      </w:r>
      <w:r w:rsidR="0019791A" w:rsidRPr="00672B33"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19791A" w:rsidRPr="00672B33"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drawing>
          <wp:inline distT="0" distB="0" distL="0" distR="0">
            <wp:extent cx="3898900" cy="2924175"/>
            <wp:effectExtent l="0" t="7938" r="0" b="0"/>
            <wp:docPr id="10" name="Рисунок 10" descr="C:\Users\Админ\Desktop\НЕПОСЕДЫ\20181119_121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дмин\Desktop\НЕПОСЕДЫ\20181119_12102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99180" cy="2924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791A" w:rsidRPr="00672B33" w:rsidRDefault="00974737" w:rsidP="0019791A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19791A" w:rsidRPr="00672B33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4343400" cy="3257550"/>
            <wp:effectExtent l="0" t="0" r="0" b="0"/>
            <wp:docPr id="9" name="Рисунок 9" descr="C:\Users\Админ\Desktop\НЕПОСЕДЫ\20181119_121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дмин\Desktop\НЕПОСЕДЫ\20181119_12142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639" cy="3257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9791A" w:rsidRPr="00672B33"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672B33" w:rsidRDefault="0019791A" w:rsidP="0019791A">
      <w:pP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672B33"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lastRenderedPageBreak/>
        <w:drawing>
          <wp:inline distT="0" distB="0" distL="0" distR="0">
            <wp:extent cx="4356100" cy="3267075"/>
            <wp:effectExtent l="0" t="0" r="6350" b="9525"/>
            <wp:docPr id="11" name="Рисунок 11" descr="C:\Users\Админ\Desktop\школа\20181129_115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дмин\Desktop\школа\20181129_1154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8314" cy="3268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4737"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974737" w:rsidRPr="00672B3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Взаимодействие с родителями </w:t>
      </w:r>
      <w:r w:rsidR="00974737"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974737"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Украшение группы к празднику;</w:t>
      </w:r>
      <w:r w:rsidR="00974737"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974737"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участие в к</w:t>
      </w:r>
      <w:r w:rsidR="00CF12E9"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онкурсе поделок</w:t>
      </w:r>
      <w:r w:rsidR="00974737"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;</w:t>
      </w:r>
      <w:r w:rsidR="00466E8C"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 </w:t>
      </w:r>
    </w:p>
    <w:p w:rsidR="00672B33" w:rsidRPr="00672B33" w:rsidRDefault="00CF12E9" w:rsidP="00672B33">
      <w:pP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участие в акции «Пято</w:t>
      </w:r>
      <w:r w:rsidR="00672B33"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чек на удачу»;</w:t>
      </w:r>
    </w:p>
    <w:p w:rsidR="00672B33" w:rsidRDefault="00672B33" w:rsidP="0019791A">
      <w:pP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</w:pPr>
    </w:p>
    <w:p w:rsidR="00466E8C" w:rsidRPr="00672B33" w:rsidRDefault="00672B33" w:rsidP="0019791A">
      <w:pP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672B33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5E59FD05" wp14:editId="3D4C9BE8">
            <wp:extent cx="2964656" cy="3952875"/>
            <wp:effectExtent l="0" t="0" r="7620" b="0"/>
            <wp:docPr id="3" name="Рисунок 3" descr="C:\Users\Админ\Desktop\школа\IMG-20181208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\Desktop\школа\IMG-20181208-WA0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5999" cy="3967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t xml:space="preserve">              </w:t>
      </w:r>
      <w:r w:rsidRPr="00672B33"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246DF523" wp14:editId="29620ACB">
            <wp:extent cx="3920240" cy="2779151"/>
            <wp:effectExtent l="0" t="952" r="3492" b="3493"/>
            <wp:docPr id="4" name="Рисунок 4" descr="C:\Users\Админ\Desktop\школа\20181207_082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\Desktop\школа\20181207_082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23150" cy="2781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6E8C" w:rsidRPr="00672B33" w:rsidRDefault="00466E8C" w:rsidP="00672B33">
      <w:pPr>
        <w:ind w:left="-284" w:right="-143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672B33"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        </w:t>
      </w:r>
      <w:r w:rsidRPr="00672B33"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974737"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974737"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заучивание стихов на новогоднюю тематику;</w:t>
      </w:r>
      <w:r w:rsidR="00974737"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974737"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подготовка новогодних костюмов и атрибутов;</w:t>
      </w:r>
    </w:p>
    <w:p w:rsidR="00CE4703" w:rsidRPr="00672B33" w:rsidRDefault="00466E8C" w:rsidP="00672B33">
      <w:pPr>
        <w:ind w:left="-426" w:right="-143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672B33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3333750" cy="2500313"/>
            <wp:effectExtent l="0" t="0" r="0" b="0"/>
            <wp:docPr id="5" name="Рисунок 5" descr="C:\Users\Админ\Desktop\школа\IMG-20181227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\Desktop\школа\IMG-20181227-WA002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8925" cy="2504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72B33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t xml:space="preserve">     </w:t>
      </w:r>
      <w:bookmarkStart w:id="0" w:name="_GoBack"/>
      <w:bookmarkEnd w:id="0"/>
      <w:r w:rsidR="00672B33" w:rsidRPr="00672B33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77E66D8C" wp14:editId="5E057F3B">
            <wp:extent cx="3362325" cy="2521744"/>
            <wp:effectExtent l="0" t="0" r="0" b="0"/>
            <wp:docPr id="6" name="Рисунок 6" descr="C:\Users\Админ\Desktop\школа\20190114_173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дмин\Desktop\школа\20190114_17340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363104" cy="2522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4BC5" w:rsidRPr="00672B33" w:rsidRDefault="00974737" w:rsidP="00672B33">
      <w:pPr>
        <w:ind w:left="-426" w:right="-143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утренник «Новогодний карнавал»;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консультации для родителей «История празднования Нового года в России», «История елочной игрушки»;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па</w:t>
      </w:r>
      <w:r w:rsidR="00CF12E9"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мятка для родителей по правилам пожарной безопасности на Новый год;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 процессе работы использовались разнообразные методы и приёмы: игровые, наглядные, слов</w:t>
      </w:r>
      <w:r w:rsidR="00CF12E9"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есные, наблюдения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; использовались технологии: </w:t>
      </w:r>
      <w:proofErr w:type="spellStart"/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здоровьесберегающие</w:t>
      </w:r>
      <w:proofErr w:type="spellEnd"/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, информационно-коммуникативные, исследовательской деятельности.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2B3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3. Заключительный этап.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2B3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1. Подведение итогов проекта.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Продукт проектной деятельности: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- утренник «Новогодний карнавал»;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- выставка «Новогодние поделки»,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- оформление группы, раздевалки, лестницы с использованием работ детей.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2B3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2. Анализ результатов работы.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 ходе реализации проекта: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- дети были увлечены различными видами деятельности по теме, развивались творческие способности;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- углубились знания о празднике, дети делились своими впечатлениями с родителями;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- совершенствовалось умение осуществлять экспериментальную деятельность, устанавливать причинно-следственные связи в окружающем мире, возрос познавательный интерес;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- расширился и активизировался словарный запас,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- проводимая работа объединяла детей и родителей, создавала праздничное, предновогоднее настроение в коллективе.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2B3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Литература: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«Занятия по ознакомлению с окружающим миром» в старшей группе </w:t>
      </w:r>
      <w:proofErr w:type="spellStart"/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О.В.Дыбина</w:t>
      </w:r>
      <w:proofErr w:type="spellEnd"/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изд. МОЗАИКА-СИНТЕЗ Москва 2011г. 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«Ознакомление с природой в детском саду» старшая группа </w:t>
      </w:r>
      <w:proofErr w:type="spellStart"/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О.А.Соломенникова</w:t>
      </w:r>
      <w:proofErr w:type="spellEnd"/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ФГОС изд. МОЗАИКА-СИНТЕЗ Москва 2015г.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«Придумай слово» - речевые игры и упражнения для дошкольников </w:t>
      </w:r>
      <w:proofErr w:type="spellStart"/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О.С.Ушаковой</w:t>
      </w:r>
      <w:proofErr w:type="spellEnd"/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lastRenderedPageBreak/>
        <w:t>Москва просвещение «Учебная литература 1996г.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Обучение дошкольников грамоте с детьми 3-7 лет </w:t>
      </w:r>
      <w:proofErr w:type="spellStart"/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Н.С.Варенцова</w:t>
      </w:r>
      <w:proofErr w:type="spellEnd"/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изд. МОЗАИКА-СИНТЕЗ Москва 2009г.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«Чтение художественной литературы в старшей группе» ФГТ </w:t>
      </w:r>
      <w:proofErr w:type="spellStart"/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Н.А.Карпухина</w:t>
      </w:r>
      <w:proofErr w:type="spellEnd"/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ООО Учитель Воронеж 2013г.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«Конструирование и художественный труд в детском саду» </w:t>
      </w:r>
      <w:proofErr w:type="spellStart"/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Л.В.Куцакова</w:t>
      </w:r>
      <w:proofErr w:type="spellEnd"/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творческий центр Сфера Москва 2012г.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«Изобразительная деятельность в детском саду» старшая группа </w:t>
      </w:r>
      <w:proofErr w:type="spellStart"/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Т.С.Комарова</w:t>
      </w:r>
      <w:proofErr w:type="spellEnd"/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ФГОС изд. МОЗАИКА-СИНТЕЗ Москва 2014г.</w:t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«Изобразительная деятельность в детском саду» старшая группа </w:t>
      </w:r>
      <w:proofErr w:type="spellStart"/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И.А.Лыкова</w:t>
      </w:r>
      <w:proofErr w:type="spellEnd"/>
      <w:r w:rsidRPr="00672B3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«Карапуз» творческий центр СФЕРА Москва 2009г.</w:t>
      </w:r>
    </w:p>
    <w:sectPr w:rsidR="006C4BC5" w:rsidRPr="00672B33" w:rsidSect="00672B33">
      <w:pgSz w:w="11906" w:h="16838"/>
      <w:pgMar w:top="568" w:right="849" w:bottom="709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F4DC1"/>
    <w:rsid w:val="0019791A"/>
    <w:rsid w:val="00466E8C"/>
    <w:rsid w:val="00630150"/>
    <w:rsid w:val="00672B33"/>
    <w:rsid w:val="006C4BC5"/>
    <w:rsid w:val="00724D02"/>
    <w:rsid w:val="008602F4"/>
    <w:rsid w:val="00974737"/>
    <w:rsid w:val="009F4DC1"/>
    <w:rsid w:val="00CE4703"/>
    <w:rsid w:val="00CF12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B659DDF"/>
  <w15:chartTrackingRefBased/>
  <w15:docId w15:val="{578110FB-8B36-44F7-9037-30A9897D7E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30589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97457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725637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9</Pages>
  <Words>1252</Words>
  <Characters>7137</Characters>
  <Application>Microsoft Office Word</Application>
  <DocSecurity>0</DocSecurity>
  <Lines>59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</dc:creator>
  <cp:keywords/>
  <dc:description/>
  <cp:lastModifiedBy>Админ</cp:lastModifiedBy>
  <cp:revision>3</cp:revision>
  <dcterms:created xsi:type="dcterms:W3CDTF">2021-04-10T17:52:00Z</dcterms:created>
  <dcterms:modified xsi:type="dcterms:W3CDTF">2021-04-10T18:00:00Z</dcterms:modified>
</cp:coreProperties>
</file>