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16" w:rsidRPr="00083C16" w:rsidRDefault="00083C16" w:rsidP="00083C1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083C16">
        <w:rPr>
          <w:rFonts w:ascii="Verdana" w:eastAsia="Times New Roman" w:hAnsi="Verdana" w:cs="Times New Roman"/>
          <w:b/>
          <w:bCs/>
          <w:color w:val="0000FF"/>
          <w:sz w:val="33"/>
          <w:szCs w:val="33"/>
          <w:lang w:eastAsia="ru-RU"/>
        </w:rPr>
        <w:t>Речевая агрессия у детей</w:t>
      </w:r>
    </w:p>
    <w:p w:rsidR="00083C16" w:rsidRPr="00083C16" w:rsidRDefault="00083C16" w:rsidP="00083C16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083C16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(консультация для воспитателей)  </w:t>
      </w:r>
    </w:p>
    <w:p w:rsidR="00083C16" w:rsidRPr="00083C16" w:rsidRDefault="00083C16" w:rsidP="00083C16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Речевую агрессию в самом общем виде можно определить как грубое, оскорбительное, обидное общение.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различать агрессивное речевое поведение - ситуативные вспышки грубости («дразнилки», «</w:t>
      </w:r>
      <w:proofErr w:type="spell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обзывательства</w:t>
      </w:r>
      <w:proofErr w:type="spell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</w:t>
      </w:r>
      <w:proofErr w:type="spell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дурак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недоуменное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лиши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почаще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вспоминать себя в том возрасте, когда ступеньки в подъезде казались высокими.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Существуют также частные приемы контроля над агрессией слова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пособы речевого воздействия и эффективного реагирования в конкретных ситуациях.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прямое порицание - самый известный прием педагогического воздействия в ситуации негативных проявлений поведения ребенка.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замечает ее, демонстрирует внешнюю незаинтересованность.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Особую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вместо</w:t>
      </w:r>
      <w:proofErr w:type="gramEnd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грубых и непристойных.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</w:t>
      </w:r>
      <w:proofErr w:type="gramStart"/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..»).</w:t>
      </w:r>
      <w:proofErr w:type="gramEnd"/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83C16" w:rsidRPr="00083C16" w:rsidRDefault="00083C16" w:rsidP="00083C1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3C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D71093" w:rsidRDefault="00D71093">
      <w:bookmarkStart w:id="0" w:name="_GoBack"/>
      <w:bookmarkEnd w:id="0"/>
    </w:p>
    <w:sectPr w:rsidR="00D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6"/>
    <w:rsid w:val="00083C16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2015-01-24T17:45:00Z</dcterms:created>
  <dcterms:modified xsi:type="dcterms:W3CDTF">2015-01-24T17:45:00Z</dcterms:modified>
</cp:coreProperties>
</file>