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4" w:rsidRDefault="00967F6D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60288" fillcolor="#ffc000" strokecolor="#ffc000" strokeweight="2pt">
            <v:fill color2="white [3212]" rotate="t"/>
            <v:shadow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967F6D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8.25pt;margin-top:10.45pt;width:397.8pt;height:60.2pt;z-index:25167360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967F6D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9" type="#_x0000_t136" style="position:absolute;left:0;text-align:left;margin-left:364.6pt;margin-top:-207.7pt;width:71.45pt;height:71.3pt;z-index:251675648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5"/>
          </v:shape>
        </w:pict>
      </w:r>
      <w:r>
        <w:rPr>
          <w:noProof/>
          <w:sz w:val="30"/>
          <w:szCs w:val="30"/>
        </w:rPr>
        <w:pict>
          <v:oval id="_x0000_s1038" style="position:absolute;left:0;text-align:left;margin-left:331.2pt;margin-top:-228.95pt;width:133.05pt;height:122.2pt;z-index:251674624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>
        <w:rPr>
          <w:noProof/>
          <w:sz w:val="30"/>
          <w:szCs w:val="30"/>
        </w:rPr>
        <w:pict>
          <v:rect id="_x0000_s1036" style="position:absolute;left:0;text-align:left;margin-left:25.6pt;margin-top:-86.2pt;width:421.2pt;height:82.8pt;z-index:251672576" strokecolor="maroon" strokeweight="1.5pt">
            <v:fill color2="#ffdc6d" rotate="t" angle="-45" type="gradient"/>
            <v:shadow on="t" color="maroon" offset="6pt,6pt"/>
          </v:rect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54119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left:0;text-align:left;margin-left:20.3pt;margin-top:-.25pt;width:427.55pt;height:338.8pt;z-index:251659263" fillcolor="#ffdc6d" strokecolor="maroon" strokeweight="1.5pt">
            <v:fill rotate="t" angle="-135" focus="100%" type="gradient"/>
            <v:shadow on="t" color="maroon" offset="6pt,-6pt"/>
          </v:shape>
        </w:pict>
      </w:r>
      <w:r w:rsidR="00967F6D">
        <w:rPr>
          <w:noProof/>
          <w:sz w:val="30"/>
          <w:szCs w:val="30"/>
        </w:rPr>
        <w:pict>
          <v:shape id="_x0000_s1033" type="#_x0000_t136" style="position:absolute;left:0;text-align:left;margin-left:29.85pt;margin-top:8.35pt;width:397.8pt;height:169.75pt;z-index:25167052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Ацэнка вынікаў&#10;вучэбнай дзейнасці&#10; вучняў па вучэбным&#10; прадмеце"/>
          </v:shape>
        </w:pict>
      </w:r>
      <w:r w:rsidRPr="00541198">
        <w:rPr>
          <w:sz w:val="30"/>
          <w:szCs w:val="30"/>
          <w:lang w:val="be-BY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-3087597</wp:posOffset>
            </wp:positionV>
            <wp:extent cx="1522512" cy="1528549"/>
            <wp:effectExtent l="19050" t="0" r="853" b="0"/>
            <wp:wrapNone/>
            <wp:docPr id="2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7F6D">
        <w:rPr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61312;mso-position-horizontal-relative:text;mso-position-vertical-relative:text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54119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1" type="#_x0000_t136" style="position:absolute;left:0;text-align:left;margin-left:55.4pt;margin-top:1.5pt;width:326.35pt;height:92.4pt;z-index:25168588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&quot;Працоўнае&#10;    навучанне&quot;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967F6D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5408" fillcolor="maroon" stroked="f" strokeweight="2pt">
            <v:fill color2="white [3212]" rotate="t"/>
            <v:shadow on="t" color="maroon" offset="5pt,-13pt" offset2="-2pt,-14pt"/>
          </v:shape>
        </w:pict>
      </w:r>
    </w:p>
    <w:p w:rsidR="00DE5AB4" w:rsidRDefault="00967F6D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6432" fillcolor="#ffc000" stroked="f" strokeweight="2pt">
            <v:fill color2="white [3212]" rotate="t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54119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541198">
        <w:rPr>
          <w:sz w:val="30"/>
          <w:szCs w:val="30"/>
          <w:lang w:val="be-BY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-271609</wp:posOffset>
            </wp:positionV>
            <wp:extent cx="3174526" cy="2470244"/>
            <wp:effectExtent l="19050" t="0" r="0" b="0"/>
            <wp:wrapNone/>
            <wp:docPr id="14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7F6D">
        <w:rPr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7456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541198" w:rsidRPr="00541198" w:rsidRDefault="00541198" w:rsidP="00541198">
      <w:pPr>
        <w:jc w:val="center"/>
        <w:rPr>
          <w:b/>
          <w:color w:val="C00000"/>
          <w:sz w:val="32"/>
          <w:szCs w:val="30"/>
        </w:rPr>
      </w:pPr>
      <w:r w:rsidRPr="00541198">
        <w:rPr>
          <w:b/>
          <w:color w:val="C00000"/>
          <w:sz w:val="32"/>
          <w:szCs w:val="30"/>
        </w:rPr>
        <w:lastRenderedPageBreak/>
        <w:t>Оценка результатов учебной деятельности учащихся</w:t>
      </w:r>
    </w:p>
    <w:p w:rsidR="00541198" w:rsidRPr="00541198" w:rsidRDefault="00541198" w:rsidP="00541198">
      <w:pPr>
        <w:jc w:val="center"/>
        <w:rPr>
          <w:b/>
          <w:color w:val="C00000"/>
          <w:sz w:val="32"/>
          <w:szCs w:val="30"/>
        </w:rPr>
      </w:pPr>
      <w:r w:rsidRPr="00541198">
        <w:rPr>
          <w:b/>
          <w:color w:val="C00000"/>
          <w:sz w:val="32"/>
          <w:szCs w:val="30"/>
        </w:rPr>
        <w:t>по учебным предметам «Трудовое обучение»</w:t>
      </w:r>
    </w:p>
    <w:p w:rsidR="00541198" w:rsidRPr="00541198" w:rsidRDefault="00541198" w:rsidP="00541198">
      <w:pPr>
        <w:jc w:val="center"/>
        <w:rPr>
          <w:b/>
          <w:sz w:val="30"/>
          <w:szCs w:val="30"/>
        </w:rPr>
      </w:pPr>
    </w:p>
    <w:p w:rsid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Планируемые результаты</w:t>
      </w:r>
      <w:r w:rsidRPr="00541198">
        <w:rPr>
          <w:b/>
          <w:sz w:val="30"/>
          <w:szCs w:val="30"/>
        </w:rPr>
        <w:t xml:space="preserve"> </w:t>
      </w:r>
      <w:r w:rsidRPr="00541198">
        <w:rPr>
          <w:sz w:val="30"/>
          <w:szCs w:val="30"/>
        </w:rPr>
        <w:t xml:space="preserve">обучения учащихся в предметно-деятельностной форме определены учебными программами в соответствии с требованиями образовательных стандартов по учебным предметам </w:t>
      </w:r>
      <w:r w:rsidRPr="00541198">
        <w:rPr>
          <w:b/>
          <w:sz w:val="30"/>
          <w:szCs w:val="30"/>
        </w:rPr>
        <w:t xml:space="preserve">«Трудовое обучение», </w:t>
      </w:r>
      <w:r w:rsidRPr="00541198">
        <w:rPr>
          <w:sz w:val="30"/>
          <w:szCs w:val="30"/>
        </w:rPr>
        <w:t>к уровню подготовки учащихся по следующим содержательным  компанентам: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</w:p>
    <w:p w:rsidR="00541198" w:rsidRPr="00541198" w:rsidRDefault="00541198" w:rsidP="00541198">
      <w:pPr>
        <w:widowControl w:val="0"/>
        <w:ind w:firstLine="720"/>
        <w:jc w:val="both"/>
        <w:rPr>
          <w:strike/>
          <w:color w:val="C00000"/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«Технический труд»</w:t>
      </w:r>
      <w:r w:rsidRPr="00541198">
        <w:rPr>
          <w:color w:val="C00000"/>
          <w:sz w:val="30"/>
          <w:szCs w:val="30"/>
        </w:rPr>
        <w:t>: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обработка конструкционных материалов;</w:t>
      </w:r>
    </w:p>
    <w:p w:rsid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техническое и художественное творчество.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</w:p>
    <w:p w:rsidR="00541198" w:rsidRPr="00541198" w:rsidRDefault="00541198" w:rsidP="00541198">
      <w:pPr>
        <w:ind w:firstLine="720"/>
        <w:jc w:val="both"/>
        <w:rPr>
          <w:strike/>
          <w:color w:val="C00000"/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«Обслуживающий труд»</w:t>
      </w:r>
      <w:r w:rsidRPr="00541198">
        <w:rPr>
          <w:color w:val="C00000"/>
          <w:sz w:val="30"/>
          <w:szCs w:val="30"/>
        </w:rPr>
        <w:t>:</w:t>
      </w:r>
    </w:p>
    <w:p w:rsidR="00541198" w:rsidRPr="00541198" w:rsidRDefault="00541198" w:rsidP="00541198">
      <w:pPr>
        <w:shd w:val="clear" w:color="auto" w:fill="FFFFFF"/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основы приготовления пищи;</w:t>
      </w:r>
    </w:p>
    <w:p w:rsidR="00541198" w:rsidRPr="00541198" w:rsidRDefault="00541198" w:rsidP="00541198">
      <w:pPr>
        <w:shd w:val="clear" w:color="auto" w:fill="FFFFFF"/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обработка текстильных материалов;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основы домоводства;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 основы выращивания растений;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— основы декоративно-прикладного творчества.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</w:p>
    <w:p w:rsid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Поурочный контроль</w:t>
      </w:r>
      <w:r w:rsidRPr="00541198">
        <w:rPr>
          <w:sz w:val="30"/>
          <w:szCs w:val="30"/>
        </w:rPr>
        <w:t xml:space="preserve"> результатов учебной деятельности учащихся осуществляется в устной, письменной, практической формах и в их сочетании. 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</w:p>
    <w:p w:rsid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Тематический контроль</w:t>
      </w:r>
      <w:r w:rsidRPr="00541198">
        <w:rPr>
          <w:sz w:val="30"/>
          <w:szCs w:val="30"/>
        </w:rPr>
        <w:t xml:space="preserve"> результатов учебной деятельности учащихся осуществляется в конце изучения темы или раздела программы и может проводиться в виде устного опроса учащихся, выполнения ими самостоятельных работ, тестовых заданий, технологических операций, творческих проектов, изготовления контрольных изделий, разработки графической и технологической документации.</w:t>
      </w: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</w:p>
    <w:p w:rsidR="00541198" w:rsidRPr="00541198" w:rsidRDefault="00541198" w:rsidP="00541198">
      <w:pPr>
        <w:ind w:firstLine="720"/>
        <w:jc w:val="both"/>
        <w:rPr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Установление показателей</w:t>
      </w:r>
      <w:r w:rsidRPr="00541198">
        <w:rPr>
          <w:b/>
          <w:sz w:val="30"/>
          <w:szCs w:val="30"/>
        </w:rPr>
        <w:t xml:space="preserve"> </w:t>
      </w:r>
      <w:r w:rsidRPr="00541198">
        <w:rPr>
          <w:sz w:val="30"/>
          <w:szCs w:val="30"/>
        </w:rPr>
        <w:t>оценки результатов учебной деятельности учащихся при осуществлении контроля:</w:t>
      </w:r>
    </w:p>
    <w:p w:rsidR="00541198" w:rsidRPr="00541198" w:rsidRDefault="00541198" w:rsidP="00541198">
      <w:pPr>
        <w:jc w:val="center"/>
        <w:rPr>
          <w:b/>
          <w:i/>
          <w:sz w:val="30"/>
          <w:szCs w:val="30"/>
        </w:rPr>
      </w:pPr>
      <w:r w:rsidRPr="00541198">
        <w:rPr>
          <w:b/>
          <w:sz w:val="30"/>
          <w:szCs w:val="30"/>
        </w:rPr>
        <w:br w:type="page"/>
      </w:r>
    </w:p>
    <w:p w:rsidR="00541198" w:rsidRPr="00541198" w:rsidRDefault="00541198" w:rsidP="00541198">
      <w:pPr>
        <w:spacing w:line="276" w:lineRule="auto"/>
        <w:jc w:val="center"/>
        <w:rPr>
          <w:b/>
          <w:color w:val="C00000"/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lastRenderedPageBreak/>
        <w:t>Обслуживающий труд</w:t>
      </w:r>
    </w:p>
    <w:p w:rsidR="00541198" w:rsidRPr="00541198" w:rsidRDefault="00541198" w:rsidP="00541198">
      <w:pPr>
        <w:spacing w:line="276" w:lineRule="auto"/>
        <w:jc w:val="center"/>
        <w:rPr>
          <w:b/>
          <w:sz w:val="30"/>
          <w:szCs w:val="3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8243"/>
      </w:tblGrid>
      <w:tr w:rsidR="00541198" w:rsidRPr="00541198" w:rsidTr="00715F5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Отметка</w:t>
            </w:r>
          </w:p>
          <w:p w:rsidR="00541198" w:rsidRPr="00541198" w:rsidRDefault="00541198" w:rsidP="00541198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в баллах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Показатели оценки</w:t>
            </w:r>
          </w:p>
          <w:p w:rsidR="00541198" w:rsidRPr="00541198" w:rsidRDefault="00541198" w:rsidP="00541198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результатов учебной деятельности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b/>
                <w:i/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Узнавание отдельных объектов учебного материала, предъявленных в готовом виде, воспроизведение учебного материала в форме ответов на вопросы учителя. Нарушение технологических требований при выполнении практической работы; наличие многочисленных ошибок, исправляемых только при помощи учителя; несоблюдение правил безопасности и норм поведения в учебной мастерской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b/>
                <w:i/>
                <w:sz w:val="30"/>
                <w:szCs w:val="30"/>
              </w:rPr>
            </w:pPr>
            <w:r w:rsidRPr="00541198">
              <w:rPr>
                <w:spacing w:val="-8"/>
                <w:sz w:val="30"/>
                <w:szCs w:val="30"/>
              </w:rPr>
              <w:t>Различение объектов учебного материала, предъявляемых</w:t>
            </w:r>
            <w:r w:rsidRPr="00541198">
              <w:rPr>
                <w:sz w:val="30"/>
                <w:szCs w:val="30"/>
              </w:rPr>
              <w:t xml:space="preserve"> в готовом виде; наличие в ответе существенных </w:t>
            </w:r>
            <w:r w:rsidRPr="00541198">
              <w:rPr>
                <w:spacing w:val="-8"/>
                <w:sz w:val="30"/>
                <w:szCs w:val="30"/>
              </w:rPr>
              <w:t>ошибок, устраняемых при помощи учителя. Нарушение технологических требований при выполнении практической работы и</w:t>
            </w:r>
            <w:r w:rsidRPr="00541198">
              <w:rPr>
                <w:sz w:val="30"/>
                <w:szCs w:val="30"/>
              </w:rPr>
              <w:t xml:space="preserve"> правил безопасности и норм поведения в учебной мастерской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Воспроизведение незначительной части учебного материала, наличие в ответе отдельных существенных ошибок, устраняемых при помощи учителя. Выполнение основных технологических операций, соблюдение правил безопасности и норм поведения в учебной мастерской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pacing w:val="-6"/>
                <w:sz w:val="30"/>
                <w:szCs w:val="30"/>
              </w:rPr>
              <w:t>Неполное воспроизведение учебного материала, наличие в ответе единичных ошибок, исправляемых при дополнительных (наводящих)</w:t>
            </w:r>
            <w:r w:rsidRPr="00541198">
              <w:rPr>
                <w:sz w:val="30"/>
                <w:szCs w:val="30"/>
              </w:rPr>
              <w:t xml:space="preserve"> вопросах. Выполнение основных технологических операций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b/>
                <w:i/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Осознанное воспроизведение значительной части учебного </w:t>
            </w:r>
            <w:r w:rsidRPr="00541198">
              <w:rPr>
                <w:spacing w:val="-4"/>
                <w:sz w:val="30"/>
                <w:szCs w:val="30"/>
              </w:rPr>
              <w:t>материала, наличие в ответе несущественных ошибок, устраняемых</w:t>
            </w:r>
            <w:r w:rsidRPr="00541198">
              <w:rPr>
                <w:sz w:val="30"/>
                <w:szCs w:val="30"/>
              </w:rPr>
              <w:t xml:space="preserve"> при помощи учителя. Самостоятельное выполнение работы, затруднение в выполнении отдельных технологических операций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Осознанное последовательное воспроизведение значительной части учебного материала, наличие в ответе отдельных несущественных ошибок, устраняемых при помощи учителя. Самостоятельное выполнение работы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Владение учебным материалом, оперирование им в знакомой ситуации, наличие в ответе единичных несущественных </w:t>
            </w:r>
            <w:r w:rsidRPr="00541198">
              <w:rPr>
                <w:sz w:val="30"/>
                <w:szCs w:val="30"/>
              </w:rPr>
              <w:lastRenderedPageBreak/>
              <w:t xml:space="preserve">ошибок, устраняемых при незначительной помощи учителя. Самостоятельное выполнение работы 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Владение учебным материалом, оперирование им в знакомой или частично изменённой ситуации; наличие в ответе учащегося единичных несущественных ошибок, которые он сам исправляет. Самостоятельное выполнение задания в соответствии с технологическими требованиями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Свободное оперирование учебным материалом в знакомой и незнакомой ситуациях. Самостоятельное выполнение работы в соответствии с технологическими требованиями</w:t>
            </w:r>
          </w:p>
        </w:tc>
      </w:tr>
      <w:tr w:rsidR="00541198" w:rsidRPr="00541198" w:rsidTr="0054119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54119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10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541198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Свободное оперирование учебным материалом в незнакомой ситуации с использованием дополнительных сведений. Самостоятельное творческое выполнение работы в полном соответствии с технологическими требованиями</w:t>
            </w:r>
          </w:p>
        </w:tc>
      </w:tr>
    </w:tbl>
    <w:p w:rsidR="00541198" w:rsidRPr="00541198" w:rsidRDefault="00541198" w:rsidP="00541198">
      <w:pPr>
        <w:spacing w:line="276" w:lineRule="auto"/>
        <w:ind w:firstLine="709"/>
        <w:jc w:val="center"/>
        <w:rPr>
          <w:b/>
          <w:sz w:val="30"/>
          <w:szCs w:val="30"/>
        </w:rPr>
      </w:pPr>
    </w:p>
    <w:p w:rsidR="00541198" w:rsidRPr="00541198" w:rsidRDefault="00541198" w:rsidP="00541198">
      <w:pPr>
        <w:jc w:val="center"/>
        <w:rPr>
          <w:b/>
          <w:color w:val="C00000"/>
          <w:sz w:val="30"/>
          <w:szCs w:val="30"/>
        </w:rPr>
      </w:pPr>
      <w:r w:rsidRPr="00541198">
        <w:rPr>
          <w:b/>
          <w:color w:val="C00000"/>
          <w:sz w:val="30"/>
          <w:szCs w:val="30"/>
        </w:rPr>
        <w:t>Технический труд</w:t>
      </w:r>
    </w:p>
    <w:p w:rsidR="00541198" w:rsidRPr="00541198" w:rsidRDefault="00541198" w:rsidP="00541198">
      <w:pPr>
        <w:spacing w:line="276" w:lineRule="auto"/>
        <w:jc w:val="center"/>
        <w:rPr>
          <w:b/>
          <w:sz w:val="30"/>
          <w:szCs w:val="3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8243"/>
      </w:tblGrid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Отметка</w:t>
            </w:r>
          </w:p>
          <w:p w:rsidR="00541198" w:rsidRPr="00541198" w:rsidRDefault="00541198" w:rsidP="00715F5A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в баллах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Показатели оценки</w:t>
            </w:r>
          </w:p>
          <w:p w:rsidR="00541198" w:rsidRPr="00541198" w:rsidRDefault="00541198" w:rsidP="00715F5A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541198">
              <w:rPr>
                <w:b/>
                <w:sz w:val="30"/>
                <w:szCs w:val="30"/>
              </w:rPr>
              <w:t>результатов учебной деятельности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Усвоение технологических фактов и зависимостей на уровне </w:t>
            </w:r>
            <w:r w:rsidRPr="00541198">
              <w:rPr>
                <w:spacing w:val="-6"/>
                <w:sz w:val="30"/>
                <w:szCs w:val="30"/>
              </w:rPr>
              <w:t>узнавания; воспроизведение основного содержания</w:t>
            </w:r>
            <w:r w:rsidRPr="00541198">
              <w:rPr>
                <w:sz w:val="30"/>
                <w:szCs w:val="30"/>
              </w:rPr>
              <w:t xml:space="preserve"> вопроса, ориентация в установлении структурно-логических связей и распознавание технологических объектов вызывает затруднение; выполнение практических работ лишь при помощи учителя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Неустойчивый интерес к результату учебной деятельности. Усвоение отдельных фактов на уровне узнавания, повторение отдельных трудовых действий по образцу. Распознавание отдельных элементов графической документации и различение видов технологической документации. Связь изученного материала с реальной действительностью не осознаётся.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Неустойчивый интерес к процессу учебной деятельности. Преимущественно рецептивное усвоение технологических знаний, умений и навыков («делай так»). Усвоение теоретических сведений на уровне частичного </w:t>
            </w:r>
            <w:r w:rsidRPr="00541198">
              <w:rPr>
                <w:sz w:val="30"/>
                <w:szCs w:val="30"/>
              </w:rPr>
              <w:lastRenderedPageBreak/>
              <w:t xml:space="preserve">воспроизведения; распознавание видов и элементов графической документации; умение выбирать алгоритм действий, правильно выполнять большинство приёмов технологических операций. Применение знаний в знакомой ситуации, затруднение в самостоятельном выполнении тех же действий в аналогичной ситуации 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Отсутствие целевой установки на усвоение системы технико-технологических знаний. Усвоение фактического материала неполное и неточное. Неустойчивый интерес к содержанию учебной деятельности. Достаточно полное воспроизведение содержания изучаемого учебного материала, применение знаний в знакомой ситуации, вызывают затруднения разработка и осуществление программы действий при незначительном изменении ситуации. Умение характеризовать графическую и технологическую документации, маршрут обработки, правильное выполнение приёмов технологических операций на основе использования полной инструктивно-технологической документации, предложенной учителем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Устойчивый интерес к результату трудовой деятельности. Понимание и полное воспроизведение нового материала, умение применять его в типичных ситуациях, но в ходе решения возможны существенные ошибки. Умение дополнять недостающие элементы графического документа, технологический процесс изготовления изделия. Правильное выполнение приёмов технологических </w:t>
            </w:r>
            <w:r w:rsidRPr="00541198">
              <w:rPr>
                <w:spacing w:val="-6"/>
                <w:sz w:val="30"/>
                <w:szCs w:val="30"/>
              </w:rPr>
              <w:t xml:space="preserve">операций с помощью инструктивно-технологической документации, содержащей лишь алгоритм действий под руководством </w:t>
            </w:r>
            <w:r w:rsidRPr="00541198">
              <w:rPr>
                <w:spacing w:val="-12"/>
                <w:sz w:val="30"/>
                <w:szCs w:val="30"/>
              </w:rPr>
              <w:t>учителя. Отсутствие целенаправленности в овладении системой технико-</w:t>
            </w:r>
            <w:r w:rsidRPr="00541198">
              <w:rPr>
                <w:spacing w:val="-6"/>
                <w:sz w:val="30"/>
                <w:szCs w:val="30"/>
              </w:rPr>
              <w:t>технологических знаний и умений, самооценки и самоконтроля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Устойчивый интерес к процессу трудовой деятельности. Достаточная ориентировочная основа действий, наличие отдельных пробелов в опыте использования технико-технологических знаний, умений и навыков. Знание фактического материала и основных взаимосвязей, правильное использование этих знаний в типичных </w:t>
            </w:r>
            <w:r w:rsidRPr="00541198">
              <w:rPr>
                <w:sz w:val="30"/>
                <w:szCs w:val="30"/>
              </w:rPr>
              <w:lastRenderedPageBreak/>
              <w:t>ситуациях. Выполнение эскизов деталей, разработка простых технологических и маршрутных карт, умение правильно выбирать способы действий при выполнении технологических операций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Устойчивый интерес к содержанию трудовой деятельности, наличие положительного опыта использования технико-технологических знаний при решении практических задач, гармоничное развитие непроизвольного и произвольного внимания. Знание фактического материала и технологических закономерностей, умение применять эти знания в типичных ситуациях, выполнять чертежи деталей, разрабатывать и выбирать оптимальный технологический процесс, правильно осуществлять технологические операции. Самостоятельность, стремление и готовность к выполнению отдельных заданий повышенной сложности, к осуществлению полного технологического процесса изготовления изделия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Устойчивый интерес к результату учебно-трудовой деятельности, знание технико-технологических фактов и зависимостей, правильное (но не всегда рациональное) использование этих знаний при выполнении учебно-практических заданий. Умение полностью разрабатывать графическую и технологическую документацию, предложенную учителем, самостоятельно осуществлять технологический процесс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Устойчивый интерес к процессу учебно-трудовой деятельности, высокий уровень развития технологического мышления. Знание технологических фактов и зависимостей, способность вносить изменения в графическую и технологическую документацию. Самостоятельная разработка технологических процессов при изготовлении сложных изделий</w:t>
            </w:r>
          </w:p>
        </w:tc>
      </w:tr>
      <w:tr w:rsidR="00541198" w:rsidRPr="00541198" w:rsidTr="00715F5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715F5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41198" w:rsidRPr="00541198" w:rsidRDefault="00541198" w:rsidP="00715F5A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541198">
              <w:rPr>
                <w:sz w:val="30"/>
                <w:szCs w:val="30"/>
              </w:rPr>
              <w:t xml:space="preserve">Устойчивый интерес к содержанию учебно-трудовой деятельности, глубокое понимание связи изучаемого материала с жизнью и системой уже известных технико-технологических понятий, высокий уровень развития технологического мышления. Самостоятельная разрабатка </w:t>
            </w:r>
            <w:r w:rsidRPr="00541198">
              <w:rPr>
                <w:sz w:val="30"/>
                <w:szCs w:val="30"/>
              </w:rPr>
              <w:lastRenderedPageBreak/>
              <w:t>собственной конструкции изделия и соответствующей графической и технологической документации, выбор и разработка наиболее эффективного технологического процесса, изготавление сложных изделий с помощью приспособлений собственной конструкции, повышающих производительность труда и качество продукции. Творческий подход в овладении технологическими знаниями и способами действий</w:t>
            </w:r>
          </w:p>
        </w:tc>
      </w:tr>
    </w:tbl>
    <w:p w:rsidR="00541198" w:rsidRDefault="00541198" w:rsidP="00541198">
      <w:pPr>
        <w:spacing w:line="276" w:lineRule="auto"/>
        <w:ind w:firstLine="720"/>
        <w:jc w:val="both"/>
        <w:rPr>
          <w:sz w:val="30"/>
          <w:szCs w:val="30"/>
        </w:rPr>
      </w:pPr>
    </w:p>
    <w:p w:rsidR="00541198" w:rsidRPr="00541198" w:rsidRDefault="00541198" w:rsidP="00541198">
      <w:pPr>
        <w:spacing w:line="276" w:lineRule="auto"/>
        <w:ind w:firstLine="720"/>
        <w:jc w:val="both"/>
        <w:rPr>
          <w:b/>
          <w:sz w:val="30"/>
          <w:szCs w:val="30"/>
        </w:rPr>
      </w:pPr>
      <w:r w:rsidRPr="00541198">
        <w:rPr>
          <w:sz w:val="30"/>
          <w:szCs w:val="30"/>
        </w:rPr>
        <w:t>При оценке результатов учебной деятельности учащихся по учебному предмету «Трудовому обучению» учитывается характер допущенных ошибок</w:t>
      </w:r>
      <w:r w:rsidRPr="00541198">
        <w:rPr>
          <w:b/>
          <w:sz w:val="30"/>
          <w:szCs w:val="30"/>
        </w:rPr>
        <w:t xml:space="preserve"> </w:t>
      </w:r>
      <w:r w:rsidRPr="00541198">
        <w:rPr>
          <w:sz w:val="30"/>
          <w:szCs w:val="30"/>
        </w:rPr>
        <w:t>—</w:t>
      </w:r>
      <w:r w:rsidRPr="00541198">
        <w:rPr>
          <w:b/>
          <w:sz w:val="30"/>
          <w:szCs w:val="30"/>
        </w:rPr>
        <w:t xml:space="preserve"> </w:t>
      </w:r>
      <w:r w:rsidRPr="00541198">
        <w:rPr>
          <w:sz w:val="30"/>
          <w:szCs w:val="30"/>
        </w:rPr>
        <w:t>существенных и несущественных.</w:t>
      </w:r>
    </w:p>
    <w:p w:rsidR="00541198" w:rsidRPr="00541198" w:rsidRDefault="00541198" w:rsidP="00541198">
      <w:pPr>
        <w:spacing w:line="276" w:lineRule="auto"/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К категории существенных относятся ошибки, свидетельствующие о том, что учащийся не усвоил программные теоретические сведения и не умеет применять их в практической работе, не может пользоваться графической и технологической документацией, правильно её разрабатывать и составлять, не соблюдает правила безопасной работы, санитарно-гигиенические требования, нарушает последовательность выполнения технологических операций.</w:t>
      </w:r>
    </w:p>
    <w:p w:rsidR="00541198" w:rsidRPr="00541198" w:rsidRDefault="00541198" w:rsidP="00541198">
      <w:pPr>
        <w:spacing w:line="276" w:lineRule="auto"/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>К категории несущественных</w:t>
      </w:r>
      <w:r w:rsidRPr="00541198">
        <w:rPr>
          <w:b/>
          <w:sz w:val="30"/>
          <w:szCs w:val="30"/>
        </w:rPr>
        <w:t xml:space="preserve"> </w:t>
      </w:r>
      <w:r w:rsidRPr="00541198">
        <w:rPr>
          <w:sz w:val="30"/>
          <w:szCs w:val="30"/>
        </w:rPr>
        <w:t>относятся ошибки, связанные с небрежным оформлением результатов труда.</w:t>
      </w:r>
    </w:p>
    <w:p w:rsidR="00541198" w:rsidRDefault="00541198" w:rsidP="00541198">
      <w:pPr>
        <w:spacing w:line="276" w:lineRule="auto"/>
        <w:ind w:firstLine="720"/>
        <w:jc w:val="both"/>
        <w:rPr>
          <w:sz w:val="30"/>
          <w:szCs w:val="30"/>
        </w:rPr>
      </w:pPr>
      <w:r w:rsidRPr="00541198">
        <w:rPr>
          <w:sz w:val="30"/>
          <w:szCs w:val="30"/>
        </w:rPr>
        <w:t xml:space="preserve">Количество баллов снижается на 10 и 50 %, если в нём соответственно допущены несущественная и существенная ошибки. </w:t>
      </w:r>
    </w:p>
    <w:p w:rsidR="00541198" w:rsidRPr="00541198" w:rsidRDefault="00541198" w:rsidP="00541198">
      <w:pPr>
        <w:spacing w:line="276" w:lineRule="auto"/>
        <w:ind w:firstLine="720"/>
        <w:jc w:val="both"/>
        <w:rPr>
          <w:sz w:val="30"/>
          <w:szCs w:val="30"/>
        </w:rPr>
      </w:pPr>
    </w:p>
    <w:p w:rsidR="00541198" w:rsidRPr="00541198" w:rsidRDefault="00541198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</w:rPr>
      </w:pPr>
    </w:p>
    <w:sectPr w:rsidR="00541198" w:rsidRPr="00541198" w:rsidSect="00DE5AB4">
      <w:headerReference w:type="even" r:id="rId9"/>
      <w:headerReference w:type="default" r:id="rId10"/>
      <w:pgSz w:w="11906" w:h="16838"/>
      <w:pgMar w:top="1134" w:right="851" w:bottom="1134" w:left="1701" w:header="720" w:footer="720" w:gutter="0"/>
      <w:pgBorders w:offsetFrom="page">
        <w:top w:val="waveline" w:sz="20" w:space="9" w:color="800000"/>
        <w:left w:val="waveline" w:sz="20" w:space="9" w:color="800000"/>
        <w:bottom w:val="waveline" w:sz="20" w:space="9" w:color="800000"/>
        <w:right w:val="waveline" w:sz="20" w:space="9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D0" w:rsidRDefault="00C627D0">
      <w:r>
        <w:separator/>
      </w:r>
    </w:p>
  </w:endnote>
  <w:endnote w:type="continuationSeparator" w:id="0">
    <w:p w:rsidR="00C627D0" w:rsidRDefault="00C6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D0" w:rsidRDefault="00C627D0">
      <w:r>
        <w:separator/>
      </w:r>
    </w:p>
  </w:footnote>
  <w:footnote w:type="continuationSeparator" w:id="0">
    <w:p w:rsidR="00C627D0" w:rsidRDefault="00C6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967F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967F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98">
      <w:rPr>
        <w:rStyle w:val="a5"/>
        <w:noProof/>
      </w:rPr>
      <w:t>2</w: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D6"/>
    <w:multiLevelType w:val="multilevel"/>
    <w:tmpl w:val="009487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07190C5B"/>
    <w:multiLevelType w:val="hybridMultilevel"/>
    <w:tmpl w:val="5360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F1084"/>
    <w:multiLevelType w:val="hybridMultilevel"/>
    <w:tmpl w:val="8CC008D0"/>
    <w:lvl w:ilvl="0" w:tplc="E4ECEE9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94D3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59CDC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AA6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2EBD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5BA8A1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B3C0F6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8CB9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FA29C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C114A2"/>
    <w:multiLevelType w:val="hybridMultilevel"/>
    <w:tmpl w:val="601E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37121"/>
    <w:multiLevelType w:val="hybridMultilevel"/>
    <w:tmpl w:val="BF42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C003B"/>
    <w:multiLevelType w:val="hybridMultilevel"/>
    <w:tmpl w:val="EDAA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F7654"/>
    <w:multiLevelType w:val="hybridMultilevel"/>
    <w:tmpl w:val="68B4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302FB"/>
    <w:multiLevelType w:val="hybridMultilevel"/>
    <w:tmpl w:val="2FF0627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9">
    <w:nsid w:val="2D4F5FA5"/>
    <w:multiLevelType w:val="hybridMultilevel"/>
    <w:tmpl w:val="FE2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25C78"/>
    <w:multiLevelType w:val="hybridMultilevel"/>
    <w:tmpl w:val="4AC6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44A11"/>
    <w:multiLevelType w:val="hybridMultilevel"/>
    <w:tmpl w:val="5030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93809"/>
    <w:multiLevelType w:val="hybridMultilevel"/>
    <w:tmpl w:val="2B3C131C"/>
    <w:lvl w:ilvl="0" w:tplc="8F7AD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82F8DC">
      <w:numFmt w:val="none"/>
      <w:lvlText w:val=""/>
      <w:lvlJc w:val="left"/>
      <w:pPr>
        <w:tabs>
          <w:tab w:val="num" w:pos="360"/>
        </w:tabs>
      </w:pPr>
    </w:lvl>
    <w:lvl w:ilvl="2" w:tplc="D8CEF80E">
      <w:numFmt w:val="none"/>
      <w:lvlText w:val=""/>
      <w:lvlJc w:val="left"/>
      <w:pPr>
        <w:tabs>
          <w:tab w:val="num" w:pos="360"/>
        </w:tabs>
      </w:pPr>
    </w:lvl>
    <w:lvl w:ilvl="3" w:tplc="CD1E89EE">
      <w:numFmt w:val="none"/>
      <w:lvlText w:val=""/>
      <w:lvlJc w:val="left"/>
      <w:pPr>
        <w:tabs>
          <w:tab w:val="num" w:pos="360"/>
        </w:tabs>
      </w:pPr>
    </w:lvl>
    <w:lvl w:ilvl="4" w:tplc="F1107F68">
      <w:numFmt w:val="none"/>
      <w:lvlText w:val=""/>
      <w:lvlJc w:val="left"/>
      <w:pPr>
        <w:tabs>
          <w:tab w:val="num" w:pos="360"/>
        </w:tabs>
      </w:pPr>
    </w:lvl>
    <w:lvl w:ilvl="5" w:tplc="50925AA6">
      <w:numFmt w:val="none"/>
      <w:lvlText w:val=""/>
      <w:lvlJc w:val="left"/>
      <w:pPr>
        <w:tabs>
          <w:tab w:val="num" w:pos="360"/>
        </w:tabs>
      </w:pPr>
    </w:lvl>
    <w:lvl w:ilvl="6" w:tplc="0A48CA0E">
      <w:numFmt w:val="none"/>
      <w:lvlText w:val=""/>
      <w:lvlJc w:val="left"/>
      <w:pPr>
        <w:tabs>
          <w:tab w:val="num" w:pos="360"/>
        </w:tabs>
      </w:pPr>
    </w:lvl>
    <w:lvl w:ilvl="7" w:tplc="0780F56E">
      <w:numFmt w:val="none"/>
      <w:lvlText w:val=""/>
      <w:lvlJc w:val="left"/>
      <w:pPr>
        <w:tabs>
          <w:tab w:val="num" w:pos="360"/>
        </w:tabs>
      </w:pPr>
    </w:lvl>
    <w:lvl w:ilvl="8" w:tplc="212E5E4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EB147B"/>
    <w:multiLevelType w:val="hybridMultilevel"/>
    <w:tmpl w:val="B592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91FE9"/>
    <w:multiLevelType w:val="multilevel"/>
    <w:tmpl w:val="DFE2606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5">
    <w:nsid w:val="4091329A"/>
    <w:multiLevelType w:val="hybridMultilevel"/>
    <w:tmpl w:val="505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E0F57AB"/>
    <w:multiLevelType w:val="hybridMultilevel"/>
    <w:tmpl w:val="14E02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52F8D"/>
    <w:multiLevelType w:val="hybridMultilevel"/>
    <w:tmpl w:val="27C8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A23A8"/>
    <w:multiLevelType w:val="multilevel"/>
    <w:tmpl w:val="18DAA2C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5ABD5343"/>
    <w:multiLevelType w:val="hybridMultilevel"/>
    <w:tmpl w:val="0B946840"/>
    <w:lvl w:ilvl="0" w:tplc="DEA871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5264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E08E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88436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0079E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C098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C38F6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34E2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F3C03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C17362A"/>
    <w:multiLevelType w:val="hybridMultilevel"/>
    <w:tmpl w:val="37D099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17D24"/>
    <w:multiLevelType w:val="singleLevel"/>
    <w:tmpl w:val="54325E74"/>
    <w:lvl w:ilvl="0">
      <w:start w:val="2"/>
      <w:numFmt w:val="decimal"/>
      <w:lvlText w:val="%1"/>
      <w:legacy w:legacy="1" w:legacySpace="0" w:legacyIndent="112"/>
      <w:lvlJc w:val="left"/>
      <w:rPr>
        <w:rFonts w:ascii="Times New Roman" w:hAnsi="Times New Roman" w:cs="Times New Roman" w:hint="default"/>
      </w:rPr>
    </w:lvl>
  </w:abstractNum>
  <w:abstractNum w:abstractNumId="24">
    <w:nsid w:val="6F5A2A17"/>
    <w:multiLevelType w:val="hybridMultilevel"/>
    <w:tmpl w:val="2344678A"/>
    <w:lvl w:ilvl="0" w:tplc="9FC4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D85A">
      <w:numFmt w:val="none"/>
      <w:lvlText w:val=""/>
      <w:lvlJc w:val="left"/>
      <w:pPr>
        <w:tabs>
          <w:tab w:val="num" w:pos="360"/>
        </w:tabs>
      </w:pPr>
    </w:lvl>
    <w:lvl w:ilvl="2" w:tplc="83EC7E9C">
      <w:numFmt w:val="none"/>
      <w:lvlText w:val=""/>
      <w:lvlJc w:val="left"/>
      <w:pPr>
        <w:tabs>
          <w:tab w:val="num" w:pos="360"/>
        </w:tabs>
      </w:pPr>
    </w:lvl>
    <w:lvl w:ilvl="3" w:tplc="CBE81A6E">
      <w:numFmt w:val="none"/>
      <w:lvlText w:val=""/>
      <w:lvlJc w:val="left"/>
      <w:pPr>
        <w:tabs>
          <w:tab w:val="num" w:pos="360"/>
        </w:tabs>
      </w:pPr>
    </w:lvl>
    <w:lvl w:ilvl="4" w:tplc="5F3CEDF8">
      <w:numFmt w:val="none"/>
      <w:lvlText w:val=""/>
      <w:lvlJc w:val="left"/>
      <w:pPr>
        <w:tabs>
          <w:tab w:val="num" w:pos="360"/>
        </w:tabs>
      </w:pPr>
    </w:lvl>
    <w:lvl w:ilvl="5" w:tplc="CA8ACBDC">
      <w:numFmt w:val="none"/>
      <w:lvlText w:val=""/>
      <w:lvlJc w:val="left"/>
      <w:pPr>
        <w:tabs>
          <w:tab w:val="num" w:pos="360"/>
        </w:tabs>
      </w:pPr>
    </w:lvl>
    <w:lvl w:ilvl="6" w:tplc="6D12E604">
      <w:numFmt w:val="none"/>
      <w:lvlText w:val=""/>
      <w:lvlJc w:val="left"/>
      <w:pPr>
        <w:tabs>
          <w:tab w:val="num" w:pos="360"/>
        </w:tabs>
      </w:pPr>
    </w:lvl>
    <w:lvl w:ilvl="7" w:tplc="A3DE0D4A">
      <w:numFmt w:val="none"/>
      <w:lvlText w:val=""/>
      <w:lvlJc w:val="left"/>
      <w:pPr>
        <w:tabs>
          <w:tab w:val="num" w:pos="360"/>
        </w:tabs>
      </w:pPr>
    </w:lvl>
    <w:lvl w:ilvl="8" w:tplc="5074F12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5481B60"/>
    <w:multiLevelType w:val="hybridMultilevel"/>
    <w:tmpl w:val="C862D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4879DA"/>
    <w:multiLevelType w:val="hybridMultilevel"/>
    <w:tmpl w:val="F44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36CF8"/>
    <w:multiLevelType w:val="hybridMultilevel"/>
    <w:tmpl w:val="587E4176"/>
    <w:lvl w:ilvl="0" w:tplc="1EAE41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A019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C08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4CC4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28C0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7662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020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E38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1E3D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6"/>
  </w:num>
  <w:num w:numId="5">
    <w:abstractNumId w:val="24"/>
  </w:num>
  <w:num w:numId="6">
    <w:abstractNumId w:val="12"/>
  </w:num>
  <w:num w:numId="7">
    <w:abstractNumId w:val="8"/>
  </w:num>
  <w:num w:numId="8">
    <w:abstractNumId w:val="25"/>
  </w:num>
  <w:num w:numId="9">
    <w:abstractNumId w:val="21"/>
  </w:num>
  <w:num w:numId="10">
    <w:abstractNumId w:val="0"/>
  </w:num>
  <w:num w:numId="11">
    <w:abstractNumId w:val="19"/>
  </w:num>
  <w:num w:numId="12">
    <w:abstractNumId w:val="23"/>
  </w:num>
  <w:num w:numId="13">
    <w:abstractNumId w:val="23"/>
    <w:lvlOverride w:ilvl="0">
      <w:startOverride w:val="2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5"/>
  </w:num>
  <w:num w:numId="18">
    <w:abstractNumId w:val="13"/>
  </w:num>
  <w:num w:numId="19">
    <w:abstractNumId w:val="9"/>
  </w:num>
  <w:num w:numId="20">
    <w:abstractNumId w:val="26"/>
  </w:num>
  <w:num w:numId="21">
    <w:abstractNumId w:val="3"/>
  </w:num>
  <w:num w:numId="22">
    <w:abstractNumId w:val="10"/>
  </w:num>
  <w:num w:numId="23">
    <w:abstractNumId w:val="11"/>
  </w:num>
  <w:num w:numId="24">
    <w:abstractNumId w:val="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7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55"/>
    <w:rsid w:val="00013C01"/>
    <w:rsid w:val="00013D39"/>
    <w:rsid w:val="00016149"/>
    <w:rsid w:val="0002018A"/>
    <w:rsid w:val="00034C06"/>
    <w:rsid w:val="00073FB5"/>
    <w:rsid w:val="00074AA4"/>
    <w:rsid w:val="0008106B"/>
    <w:rsid w:val="00092FC6"/>
    <w:rsid w:val="00094A02"/>
    <w:rsid w:val="000C2CC8"/>
    <w:rsid w:val="000C3C62"/>
    <w:rsid w:val="000D7813"/>
    <w:rsid w:val="000E10B3"/>
    <w:rsid w:val="000E125B"/>
    <w:rsid w:val="00130644"/>
    <w:rsid w:val="00137B05"/>
    <w:rsid w:val="00150082"/>
    <w:rsid w:val="001559CA"/>
    <w:rsid w:val="0016727B"/>
    <w:rsid w:val="001A479A"/>
    <w:rsid w:val="001A5EB1"/>
    <w:rsid w:val="001A7EB4"/>
    <w:rsid w:val="001C5720"/>
    <w:rsid w:val="001D72EA"/>
    <w:rsid w:val="001F1F38"/>
    <w:rsid w:val="0020518C"/>
    <w:rsid w:val="00212DC2"/>
    <w:rsid w:val="00225B3A"/>
    <w:rsid w:val="00234407"/>
    <w:rsid w:val="00252611"/>
    <w:rsid w:val="00274D10"/>
    <w:rsid w:val="00280CC0"/>
    <w:rsid w:val="00282C33"/>
    <w:rsid w:val="00293B9D"/>
    <w:rsid w:val="002A2912"/>
    <w:rsid w:val="002B1614"/>
    <w:rsid w:val="002D4A76"/>
    <w:rsid w:val="002E3488"/>
    <w:rsid w:val="002E7B2F"/>
    <w:rsid w:val="00312E82"/>
    <w:rsid w:val="00315D36"/>
    <w:rsid w:val="00317665"/>
    <w:rsid w:val="003237AA"/>
    <w:rsid w:val="00344730"/>
    <w:rsid w:val="00346C93"/>
    <w:rsid w:val="003535BA"/>
    <w:rsid w:val="003550BE"/>
    <w:rsid w:val="00367116"/>
    <w:rsid w:val="003712C7"/>
    <w:rsid w:val="003850EC"/>
    <w:rsid w:val="00385A26"/>
    <w:rsid w:val="003873B2"/>
    <w:rsid w:val="00394105"/>
    <w:rsid w:val="00395648"/>
    <w:rsid w:val="00396146"/>
    <w:rsid w:val="003B374E"/>
    <w:rsid w:val="003B3C2C"/>
    <w:rsid w:val="003C160C"/>
    <w:rsid w:val="003C4CF1"/>
    <w:rsid w:val="003D7A15"/>
    <w:rsid w:val="003E0FEC"/>
    <w:rsid w:val="003E121F"/>
    <w:rsid w:val="003E4C1E"/>
    <w:rsid w:val="003F793F"/>
    <w:rsid w:val="004179D2"/>
    <w:rsid w:val="0042423C"/>
    <w:rsid w:val="00430971"/>
    <w:rsid w:val="00444E49"/>
    <w:rsid w:val="004468F1"/>
    <w:rsid w:val="0045048B"/>
    <w:rsid w:val="00457296"/>
    <w:rsid w:val="0046084C"/>
    <w:rsid w:val="004616DB"/>
    <w:rsid w:val="004653CC"/>
    <w:rsid w:val="00466456"/>
    <w:rsid w:val="004B523C"/>
    <w:rsid w:val="004D2143"/>
    <w:rsid w:val="004F03E8"/>
    <w:rsid w:val="0050279B"/>
    <w:rsid w:val="00502E8C"/>
    <w:rsid w:val="00506F72"/>
    <w:rsid w:val="00513601"/>
    <w:rsid w:val="005202A5"/>
    <w:rsid w:val="00523ADF"/>
    <w:rsid w:val="00525FD0"/>
    <w:rsid w:val="00527585"/>
    <w:rsid w:val="0053475C"/>
    <w:rsid w:val="00536EFA"/>
    <w:rsid w:val="00541198"/>
    <w:rsid w:val="005411A3"/>
    <w:rsid w:val="00544079"/>
    <w:rsid w:val="00556C31"/>
    <w:rsid w:val="00560DC4"/>
    <w:rsid w:val="0058516B"/>
    <w:rsid w:val="005903DE"/>
    <w:rsid w:val="005A1C9D"/>
    <w:rsid w:val="005B7125"/>
    <w:rsid w:val="005D32A6"/>
    <w:rsid w:val="005E0F40"/>
    <w:rsid w:val="005F2244"/>
    <w:rsid w:val="00605BE9"/>
    <w:rsid w:val="00615330"/>
    <w:rsid w:val="00651C55"/>
    <w:rsid w:val="006528B3"/>
    <w:rsid w:val="0065351B"/>
    <w:rsid w:val="00656B61"/>
    <w:rsid w:val="00671A78"/>
    <w:rsid w:val="006755D4"/>
    <w:rsid w:val="00676733"/>
    <w:rsid w:val="00680442"/>
    <w:rsid w:val="006815AF"/>
    <w:rsid w:val="00684DE8"/>
    <w:rsid w:val="00687675"/>
    <w:rsid w:val="00694EB5"/>
    <w:rsid w:val="006A5FEE"/>
    <w:rsid w:val="006A61DC"/>
    <w:rsid w:val="006B3AF2"/>
    <w:rsid w:val="006C0336"/>
    <w:rsid w:val="006C28D7"/>
    <w:rsid w:val="006C68D2"/>
    <w:rsid w:val="006D5E55"/>
    <w:rsid w:val="006F7AD4"/>
    <w:rsid w:val="007118FB"/>
    <w:rsid w:val="00712464"/>
    <w:rsid w:val="00716247"/>
    <w:rsid w:val="007274B7"/>
    <w:rsid w:val="00743453"/>
    <w:rsid w:val="00755FB3"/>
    <w:rsid w:val="00770C8D"/>
    <w:rsid w:val="007729CB"/>
    <w:rsid w:val="00781E36"/>
    <w:rsid w:val="007A6824"/>
    <w:rsid w:val="007F74AB"/>
    <w:rsid w:val="00802788"/>
    <w:rsid w:val="00804BFF"/>
    <w:rsid w:val="00813F8B"/>
    <w:rsid w:val="00816794"/>
    <w:rsid w:val="00833EF2"/>
    <w:rsid w:val="008479C9"/>
    <w:rsid w:val="008709BB"/>
    <w:rsid w:val="008765FE"/>
    <w:rsid w:val="00882B27"/>
    <w:rsid w:val="0089462C"/>
    <w:rsid w:val="008A14DC"/>
    <w:rsid w:val="008A6410"/>
    <w:rsid w:val="008D6B0E"/>
    <w:rsid w:val="008E6C43"/>
    <w:rsid w:val="00900052"/>
    <w:rsid w:val="00901A36"/>
    <w:rsid w:val="009049A3"/>
    <w:rsid w:val="00913B27"/>
    <w:rsid w:val="00914DB2"/>
    <w:rsid w:val="00920428"/>
    <w:rsid w:val="009263FB"/>
    <w:rsid w:val="009348C1"/>
    <w:rsid w:val="0094715C"/>
    <w:rsid w:val="00966188"/>
    <w:rsid w:val="00966338"/>
    <w:rsid w:val="00967F6D"/>
    <w:rsid w:val="00980717"/>
    <w:rsid w:val="0098323E"/>
    <w:rsid w:val="009A4626"/>
    <w:rsid w:val="009A6A2E"/>
    <w:rsid w:val="009B7321"/>
    <w:rsid w:val="009B78CC"/>
    <w:rsid w:val="009C038D"/>
    <w:rsid w:val="009E56A3"/>
    <w:rsid w:val="00A01760"/>
    <w:rsid w:val="00A079F2"/>
    <w:rsid w:val="00A500CB"/>
    <w:rsid w:val="00A716E5"/>
    <w:rsid w:val="00A777FF"/>
    <w:rsid w:val="00AA3193"/>
    <w:rsid w:val="00AA4735"/>
    <w:rsid w:val="00AB6854"/>
    <w:rsid w:val="00AC0720"/>
    <w:rsid w:val="00AD4AA3"/>
    <w:rsid w:val="00AD7C08"/>
    <w:rsid w:val="00B03A22"/>
    <w:rsid w:val="00B07F26"/>
    <w:rsid w:val="00B11B0B"/>
    <w:rsid w:val="00B326ED"/>
    <w:rsid w:val="00B915EB"/>
    <w:rsid w:val="00BB4E24"/>
    <w:rsid w:val="00BC015A"/>
    <w:rsid w:val="00BC22AD"/>
    <w:rsid w:val="00BC4872"/>
    <w:rsid w:val="00BD6B17"/>
    <w:rsid w:val="00BF66CA"/>
    <w:rsid w:val="00C00E55"/>
    <w:rsid w:val="00C20519"/>
    <w:rsid w:val="00C252F4"/>
    <w:rsid w:val="00C26051"/>
    <w:rsid w:val="00C42CD4"/>
    <w:rsid w:val="00C627D0"/>
    <w:rsid w:val="00C73B3A"/>
    <w:rsid w:val="00C761B0"/>
    <w:rsid w:val="00C81147"/>
    <w:rsid w:val="00C97667"/>
    <w:rsid w:val="00CF7C33"/>
    <w:rsid w:val="00D05EF7"/>
    <w:rsid w:val="00D30E47"/>
    <w:rsid w:val="00D32107"/>
    <w:rsid w:val="00D61EE5"/>
    <w:rsid w:val="00D718F6"/>
    <w:rsid w:val="00D97655"/>
    <w:rsid w:val="00DA6B56"/>
    <w:rsid w:val="00DB1728"/>
    <w:rsid w:val="00DB5DCD"/>
    <w:rsid w:val="00DC7422"/>
    <w:rsid w:val="00DD6089"/>
    <w:rsid w:val="00DD621C"/>
    <w:rsid w:val="00DE5AB4"/>
    <w:rsid w:val="00DE729D"/>
    <w:rsid w:val="00DF3B9D"/>
    <w:rsid w:val="00E07D25"/>
    <w:rsid w:val="00E14013"/>
    <w:rsid w:val="00E52565"/>
    <w:rsid w:val="00E62A6B"/>
    <w:rsid w:val="00E813E4"/>
    <w:rsid w:val="00E91585"/>
    <w:rsid w:val="00E91BC3"/>
    <w:rsid w:val="00EB0860"/>
    <w:rsid w:val="00EC0121"/>
    <w:rsid w:val="00EF46BB"/>
    <w:rsid w:val="00F35859"/>
    <w:rsid w:val="00F40E2E"/>
    <w:rsid w:val="00F423B1"/>
    <w:rsid w:val="00F5358F"/>
    <w:rsid w:val="00F6730B"/>
    <w:rsid w:val="00F70503"/>
    <w:rsid w:val="00F949E9"/>
    <w:rsid w:val="00FB5167"/>
    <w:rsid w:val="00FB71C4"/>
    <w:rsid w:val="00FE40B2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F"/>
    <w:rPr>
      <w:sz w:val="28"/>
      <w:szCs w:val="28"/>
    </w:rPr>
  </w:style>
  <w:style w:type="paragraph" w:styleId="1">
    <w:name w:val="heading 1"/>
    <w:basedOn w:val="a"/>
    <w:next w:val="a"/>
    <w:qFormat/>
    <w:rsid w:val="003E121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121F"/>
    <w:pPr>
      <w:keepNext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21F"/>
    <w:pPr>
      <w:widowControl w:val="0"/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a4">
    <w:name w:val="header"/>
    <w:basedOn w:val="a"/>
    <w:rsid w:val="003E1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21F"/>
  </w:style>
  <w:style w:type="paragraph" w:styleId="a6">
    <w:name w:val="Balloon Text"/>
    <w:basedOn w:val="a"/>
    <w:semiHidden/>
    <w:rsid w:val="003E12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E121F"/>
    <w:pPr>
      <w:jc w:val="center"/>
    </w:pPr>
    <w:rPr>
      <w:b/>
      <w:bCs/>
    </w:rPr>
  </w:style>
  <w:style w:type="paragraph" w:styleId="a8">
    <w:name w:val="footer"/>
    <w:basedOn w:val="a"/>
    <w:link w:val="a9"/>
    <w:uiPriority w:val="99"/>
    <w:unhideWhenUsed/>
    <w:rsid w:val="00BB4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E24"/>
    <w:rPr>
      <w:sz w:val="28"/>
      <w:szCs w:val="28"/>
    </w:rPr>
  </w:style>
  <w:style w:type="paragraph" w:styleId="20">
    <w:name w:val="List 2"/>
    <w:basedOn w:val="a"/>
    <w:rsid w:val="00074AA4"/>
    <w:pPr>
      <w:ind w:left="566" w:hanging="283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Беларусь</vt:lpstr>
    </vt:vector>
  </TitlesOfParts>
  <Company>NIO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Республики Беларусь</dc:title>
  <dc:subject/>
  <dc:creator>Alex</dc:creator>
  <cp:keywords/>
  <dc:description/>
  <cp:lastModifiedBy>Admin</cp:lastModifiedBy>
  <cp:revision>20</cp:revision>
  <cp:lastPrinted>2013-01-03T18:39:00Z</cp:lastPrinted>
  <dcterms:created xsi:type="dcterms:W3CDTF">2012-08-30T22:43:00Z</dcterms:created>
  <dcterms:modified xsi:type="dcterms:W3CDTF">2020-04-03T07:37:00Z</dcterms:modified>
</cp:coreProperties>
</file>