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BD" w:rsidRPr="00DC27E2" w:rsidRDefault="00AD232E" w:rsidP="00AD23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C27E2">
        <w:rPr>
          <w:rFonts w:ascii="Times New Roman" w:hAnsi="Times New Roman" w:cs="Times New Roman"/>
          <w:sz w:val="28"/>
          <w:szCs w:val="28"/>
          <w:u w:val="single"/>
        </w:rPr>
        <w:t>Высокопатогенный</w:t>
      </w:r>
      <w:proofErr w:type="spellEnd"/>
      <w:r w:rsidRPr="00DC27E2">
        <w:rPr>
          <w:rFonts w:ascii="Times New Roman" w:hAnsi="Times New Roman" w:cs="Times New Roman"/>
          <w:sz w:val="28"/>
          <w:szCs w:val="28"/>
          <w:u w:val="single"/>
        </w:rPr>
        <w:t xml:space="preserve"> грипп птиц</w:t>
      </w:r>
    </w:p>
    <w:p w:rsidR="00AD232E" w:rsidRDefault="00AD232E" w:rsidP="00DC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крупных птицеводческих предприятий Московской и Костромской областей в 2017 году был выявлен генетический материал гриппа птиц.</w:t>
      </w:r>
    </w:p>
    <w:p w:rsidR="00AD232E" w:rsidRDefault="00AD232E" w:rsidP="00DC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наступлением сезона перелета птиц возникает высокая опасность заноса 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гриппа птиц и в нашей области.</w:t>
      </w:r>
    </w:p>
    <w:p w:rsidR="00AD232E" w:rsidRDefault="00AD232E" w:rsidP="00DC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Высокопатогенный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грипп птиц – острая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вирусная болезнь, характеризующаяся явлениями септицемии, поражением дыхательной и пищеварительной систем, большинства внутренних органов.</w:t>
      </w:r>
    </w:p>
    <w:p w:rsidR="00AD232E" w:rsidRDefault="00AD232E" w:rsidP="00DC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Птичьим гриппом может болеть и человек. Одни вирусы опасны для человека</w:t>
      </w:r>
      <w:r w:rsidR="00DC27E2">
        <w:rPr>
          <w:rFonts w:ascii="Times New Roman" w:hAnsi="Times New Roman" w:cs="Times New Roman"/>
          <w:sz w:val="28"/>
          <w:szCs w:val="28"/>
        </w:rPr>
        <w:t>, а другие опасны для птиц и животных. В природе существует межвидовой барьер. Например, вирусы птиц не могут перейти к человеку, и наоборот. Но поскольку вирус гриппа обладает большой изменчивостью и приспособленностью в отдельных случаях межвидовой барьер преодолевается, и человек заражается и птичьим гриппом от птиц при непосредственном контакте.</w:t>
      </w:r>
    </w:p>
    <w:p w:rsidR="00DC27E2" w:rsidRDefault="00DC27E2" w:rsidP="00DC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Источником инфекции являются больные и переболевшие птицы. Факторами передачи являются пух, перо, подстилка, </w:t>
      </w:r>
      <w:r>
        <w:rPr>
          <w:rFonts w:ascii="Times New Roman" w:hAnsi="Times New Roman" w:cs="Times New Roman"/>
          <w:sz w:val="28"/>
          <w:szCs w:val="28"/>
        </w:rPr>
        <w:t>трупы и тушки убитых птиц, корма, грызуны.</w:t>
      </w:r>
    </w:p>
    <w:p w:rsidR="00DC27E2" w:rsidRDefault="00DC27E2" w:rsidP="00DC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Угроза заноса возбудителя гриппа птиц на территорию личных подсобных хозяйств Тверской области велика. Главным переносчиком данного заболевания являются дикие перелетные птицы.</w:t>
      </w:r>
    </w:p>
    <w:p w:rsidR="00DC27E2" w:rsidRDefault="00DC27E2" w:rsidP="00DC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Инкубационный период от заражения до проявления клинических признаков от 1 до 5 суток.</w:t>
      </w:r>
    </w:p>
    <w:p w:rsidR="00DC27E2" w:rsidRDefault="00DC27E2" w:rsidP="00DC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Заболевание может протекать в нескольких формах: сверхострое течение – происходит внезапная гибель без проявления каких-либо признаков; острое течение – у птиц наблюдается угнетенное состояние, сонливость, истечение тягучей слизи из клюва,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повышение температуры тела, диарея, отеки подкожной клетчатки,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гребня, бородок, шаткость походки, параличи. У кур несушек резко снижается продуктивность, смертность может достигать 100 %.</w:t>
      </w:r>
    </w:p>
    <w:p w:rsidR="00DC27E2" w:rsidRDefault="00DC27E2" w:rsidP="00DC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того,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распространение 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заболевания, руководствуясь ветеринарными правилами, необходимо осуществлять следующие мероприятия: птицу, находящуюся в личных подсобных хозяйствах граждан, в которых не предусмотрена система ветеринарно-санитарной защиты, необходимо содержать изолированно, не допуская их контакта с дикими птицами; завоз инкубационного яйца и цыплят осуществлять только из благополучных хозяйств с сопроводительными документами. </w:t>
      </w:r>
    </w:p>
    <w:p w:rsidR="00DC27E2" w:rsidRDefault="00DC27E2" w:rsidP="00DC2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C27E2" w:rsidRDefault="00DC27E2" w:rsidP="00DC2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E2" w:rsidRPr="00A80644" w:rsidRDefault="00DC27E2" w:rsidP="00DC2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СББЖ»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Т.А.Маркова</w:t>
      </w:r>
      <w:proofErr w:type="spellEnd"/>
    </w:p>
    <w:p w:rsidR="00DC27E2" w:rsidRPr="00AD232E" w:rsidRDefault="00DC27E2" w:rsidP="00AD23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27E2" w:rsidRPr="00AD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2E"/>
    <w:rsid w:val="006A0ABD"/>
    <w:rsid w:val="00AD232E"/>
    <w:rsid w:val="00D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A4F4-4DFA-4849-9D02-3CD17311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cp:lastPrinted>2018-03-05T12:19:00Z</cp:lastPrinted>
  <dcterms:created xsi:type="dcterms:W3CDTF">2018-03-05T12:01:00Z</dcterms:created>
  <dcterms:modified xsi:type="dcterms:W3CDTF">2018-03-05T12:20:00Z</dcterms:modified>
</cp:coreProperties>
</file>