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8A" w:rsidRDefault="0068098A" w:rsidP="0060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BFE" w:rsidRPr="00332B20" w:rsidRDefault="00607BFE" w:rsidP="00607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2B20">
        <w:rPr>
          <w:rFonts w:ascii="Times New Roman" w:hAnsi="Times New Roman"/>
          <w:b/>
          <w:bCs/>
          <w:color w:val="000000"/>
          <w:sz w:val="28"/>
          <w:szCs w:val="28"/>
        </w:rPr>
        <w:t>УПРАВЛЕНИЕ ОБРАЗОВАНИЯ</w:t>
      </w:r>
    </w:p>
    <w:p w:rsidR="00607BFE" w:rsidRPr="00332B20" w:rsidRDefault="00607BFE" w:rsidP="00607B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2B20">
        <w:rPr>
          <w:rFonts w:ascii="Times New Roman" w:hAnsi="Times New Roman"/>
          <w:b/>
          <w:bCs/>
          <w:color w:val="000000"/>
          <w:sz w:val="28"/>
          <w:szCs w:val="28"/>
        </w:rPr>
        <w:t>АДМИНИСТРАЦИИ КЛИНСКОГО МУНИЦИПАЛЬНОГО РАЙОНА</w:t>
      </w:r>
    </w:p>
    <w:p w:rsidR="00607BFE" w:rsidRPr="00332B20" w:rsidRDefault="00607BFE" w:rsidP="006C765D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765D" w:rsidRPr="006C765D" w:rsidRDefault="006C765D" w:rsidP="006C765D">
      <w:pPr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65D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-  </w:t>
      </w:r>
    </w:p>
    <w:p w:rsidR="006C765D" w:rsidRPr="006C765D" w:rsidRDefault="006C765D" w:rsidP="006C765D">
      <w:pPr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65D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 w:rsidRPr="006C765D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6C765D">
        <w:rPr>
          <w:rFonts w:ascii="Times New Roman" w:hAnsi="Times New Roman" w:cs="Times New Roman"/>
          <w:sz w:val="28"/>
          <w:szCs w:val="28"/>
        </w:rPr>
        <w:t xml:space="preserve"> вида № 20 «Василек»</w:t>
      </w:r>
    </w:p>
    <w:p w:rsidR="006C765D" w:rsidRDefault="006C765D" w:rsidP="006C765D"/>
    <w:p w:rsidR="00607BFE" w:rsidRPr="004711A9" w:rsidRDefault="00607BFE" w:rsidP="00607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6A34" w:rsidRDefault="00E96A34" w:rsidP="00607B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</w:pPr>
    </w:p>
    <w:p w:rsidR="00E96A34" w:rsidRP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96A34"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Публичный доклад</w:t>
      </w:r>
    </w:p>
    <w:p w:rsid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м</w:t>
      </w:r>
      <w:r w:rsidRPr="00E96A34"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униципального дошкольного</w:t>
      </w:r>
    </w:p>
    <w:p w:rsidR="00E96A34" w:rsidRP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96A34"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образовательного</w:t>
      </w:r>
    </w:p>
    <w:p w:rsid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</w:pPr>
      <w:r w:rsidRPr="00E96A34"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учреждения – детский сад</w:t>
      </w:r>
    </w:p>
    <w:p w:rsid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общеразвивающего вида</w:t>
      </w:r>
    </w:p>
    <w:p w:rsid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96A34"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 xml:space="preserve">№ </w:t>
      </w:r>
      <w:r w:rsidR="0068098A">
        <w:rPr>
          <w:rFonts w:ascii="Times New Roman" w:eastAsia="Times New Roman" w:hAnsi="Times New Roman" w:cs="Times New Roman"/>
          <w:b/>
          <w:bCs/>
          <w:spacing w:val="-1"/>
          <w:sz w:val="52"/>
          <w:szCs w:val="52"/>
        </w:rPr>
        <w:t>20</w:t>
      </w:r>
      <w:r w:rsidRPr="00E96A34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E96A34">
        <w:rPr>
          <w:rFonts w:ascii="Times New Roman" w:eastAsia="Times New Roman" w:hAnsi="Times New Roman" w:cs="Times New Roman"/>
          <w:b/>
          <w:sz w:val="52"/>
          <w:szCs w:val="52"/>
        </w:rPr>
        <w:t>«В</w:t>
      </w:r>
      <w:r w:rsidR="0068098A">
        <w:rPr>
          <w:rFonts w:ascii="Times New Roman" w:eastAsia="Times New Roman" w:hAnsi="Times New Roman" w:cs="Times New Roman"/>
          <w:b/>
          <w:sz w:val="52"/>
          <w:szCs w:val="52"/>
        </w:rPr>
        <w:t>АСИЛЕК</w:t>
      </w:r>
      <w:r w:rsidRPr="00E96A34">
        <w:rPr>
          <w:rFonts w:ascii="Times New Roman" w:eastAsia="Times New Roman" w:hAnsi="Times New Roman" w:cs="Times New Roman"/>
          <w:b/>
          <w:sz w:val="52"/>
          <w:szCs w:val="52"/>
        </w:rPr>
        <w:t>»</w:t>
      </w:r>
    </w:p>
    <w:p w:rsidR="00E96A34" w:rsidRPr="00E96A34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за 201</w:t>
      </w:r>
      <w:r w:rsidR="00182189">
        <w:rPr>
          <w:rFonts w:ascii="Times New Roman" w:eastAsia="Times New Roman" w:hAnsi="Times New Roman" w:cs="Times New Roman"/>
          <w:b/>
          <w:sz w:val="52"/>
          <w:szCs w:val="52"/>
        </w:rPr>
        <w:t>5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-201</w:t>
      </w:r>
      <w:r w:rsidR="00182189">
        <w:rPr>
          <w:rFonts w:ascii="Times New Roman" w:eastAsia="Times New Roman" w:hAnsi="Times New Roman" w:cs="Times New Roman"/>
          <w:b/>
          <w:sz w:val="52"/>
          <w:szCs w:val="52"/>
        </w:rPr>
        <w:t>6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="00536119">
        <w:rPr>
          <w:rFonts w:ascii="Times New Roman" w:eastAsia="Times New Roman" w:hAnsi="Times New Roman" w:cs="Times New Roman"/>
          <w:b/>
          <w:sz w:val="52"/>
          <w:szCs w:val="52"/>
        </w:rPr>
        <w:t>учебный год</w:t>
      </w:r>
    </w:p>
    <w:p w:rsidR="00E96A34" w:rsidRDefault="00E96A34" w:rsidP="00280A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6C765D" w:rsidRPr="00E96A34" w:rsidRDefault="006C765D" w:rsidP="00280A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E96A34" w:rsidRDefault="00E96A34" w:rsidP="00607B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pacing w:val="-1"/>
          <w:sz w:val="52"/>
          <w:szCs w:val="52"/>
        </w:rPr>
      </w:pPr>
    </w:p>
    <w:p w:rsidR="00E96A34" w:rsidRPr="00607BFE" w:rsidRDefault="00E96A34" w:rsidP="00280AB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BF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г. Клин</w:t>
      </w:r>
      <w:r w:rsidR="00607BF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, Московская обл.</w:t>
      </w:r>
    </w:p>
    <w:p w:rsidR="00E96A34" w:rsidRDefault="00E96A34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52"/>
          <w:szCs w:val="52"/>
        </w:rPr>
      </w:pPr>
    </w:p>
    <w:p w:rsidR="00E96A34" w:rsidRDefault="00E96A34" w:rsidP="006135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A34" w:rsidRPr="00280AB1" w:rsidRDefault="00E96A34" w:rsidP="00280A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r w:rsidRPr="00280AB1">
        <w:rPr>
          <w:rFonts w:ascii="Times New Roman" w:eastAsia="Times New Roman" w:hAnsi="Times New Roman" w:cs="Times New Roman"/>
          <w:b/>
          <w:i/>
          <w:sz w:val="44"/>
          <w:szCs w:val="44"/>
        </w:rPr>
        <w:t>Содержание:</w:t>
      </w:r>
    </w:p>
    <w:p w:rsidR="00E96A34" w:rsidRPr="00091999" w:rsidRDefault="00E96A34" w:rsidP="00280AB1">
      <w:pPr>
        <w:tabs>
          <w:tab w:val="left" w:pos="10773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8718"/>
      </w:tblGrid>
      <w:tr w:rsidR="00536119" w:rsidRPr="00091999" w:rsidTr="00536119">
        <w:trPr>
          <w:trHeight w:val="872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1.         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638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2.         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воспитанников и  социальные особенности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337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3.          </w:t>
            </w:r>
          </w:p>
        </w:tc>
        <w:tc>
          <w:tcPr>
            <w:tcW w:w="4301" w:type="pct"/>
            <w:hideMark/>
          </w:tcPr>
          <w:p w:rsidR="0053611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Структура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656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4.         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осуществления  учебно-воспитательного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319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5.          </w:t>
            </w:r>
          </w:p>
        </w:tc>
        <w:tc>
          <w:tcPr>
            <w:tcW w:w="4301" w:type="pct"/>
            <w:hideMark/>
          </w:tcPr>
          <w:p w:rsidR="0053611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обслуживание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656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6.         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здоровья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319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7.          </w:t>
            </w:r>
          </w:p>
        </w:tc>
        <w:tc>
          <w:tcPr>
            <w:tcW w:w="4301" w:type="pct"/>
            <w:hideMark/>
          </w:tcPr>
          <w:p w:rsidR="0053611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методической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ДОУ.</w:t>
            </w:r>
          </w:p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656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8.         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учебно-воспитательной работы. </w:t>
            </w:r>
          </w:p>
        </w:tc>
      </w:tr>
      <w:tr w:rsidR="00536119" w:rsidRPr="00091999" w:rsidTr="00536119">
        <w:trPr>
          <w:trHeight w:val="656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9.         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Финансово-хозяйственная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656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безопасности образовательного пространства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119" w:rsidRPr="00091999" w:rsidTr="00536119">
        <w:trPr>
          <w:trHeight w:val="638"/>
        </w:trPr>
        <w:tc>
          <w:tcPr>
            <w:tcW w:w="699" w:type="pct"/>
            <w:hideMark/>
          </w:tcPr>
          <w:p w:rsidR="00536119" w:rsidRPr="00091999" w:rsidRDefault="00536119" w:rsidP="006135FA">
            <w:pPr>
              <w:tabs>
                <w:tab w:val="num" w:pos="840"/>
              </w:tabs>
              <w:spacing w:after="0" w:line="240" w:lineRule="auto"/>
              <w:ind w:left="84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11.      </w:t>
            </w:r>
          </w:p>
        </w:tc>
        <w:tc>
          <w:tcPr>
            <w:tcW w:w="4301" w:type="pct"/>
            <w:hideMark/>
          </w:tcPr>
          <w:p w:rsidR="00536119" w:rsidRPr="00091999" w:rsidRDefault="00536119" w:rsidP="0028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сохраняющиеся проблемы и направления ближайшего ра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6A34" w:rsidRDefault="00E96A34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52"/>
          <w:szCs w:val="52"/>
        </w:rPr>
      </w:pPr>
    </w:p>
    <w:p w:rsidR="00E96A34" w:rsidRDefault="00E96A34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999" w:rsidRPr="00E96A34" w:rsidRDefault="00091999" w:rsidP="006135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091999" w:rsidRDefault="00E96A34" w:rsidP="00280A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родители, педагоги, общественность, друзья и партнёры </w:t>
      </w:r>
      <w:r w:rsidR="00A406B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b/>
          <w:sz w:val="28"/>
          <w:szCs w:val="28"/>
        </w:rPr>
        <w:t>ДОУ!</w:t>
      </w:r>
    </w:p>
    <w:p w:rsidR="00280AB1" w:rsidRDefault="00E96A34" w:rsidP="007B1C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Предлагаем вашему вниманию Публичный информационный </w:t>
      </w:r>
      <w:r w:rsidR="00A406B7"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, в котором представлены результаты деятельности </w:t>
      </w:r>
      <w:r w:rsidR="0009199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ДОУ за 201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</w:p>
    <w:p w:rsidR="00280AB1" w:rsidRDefault="00E96A34" w:rsidP="007B1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В нашем сообщении содержится информация о том, чем живет </w:t>
      </w:r>
      <w:r w:rsidR="00A406B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ДОУ, как работает, чего достигло, какие потребности и проблемы администрация и коллектив учрежд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ния надеется решить с Вашей помощью. </w:t>
      </w:r>
    </w:p>
    <w:p w:rsidR="00E96A34" w:rsidRPr="00091999" w:rsidRDefault="00E96A34" w:rsidP="007B1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Коллектив детского сада </w:t>
      </w:r>
      <w:r w:rsidR="00280AB1">
        <w:rPr>
          <w:rFonts w:ascii="Times New Roman" w:eastAsia="Times New Roman" w:hAnsi="Times New Roman" w:cs="Times New Roman"/>
          <w:sz w:val="28"/>
          <w:szCs w:val="28"/>
        </w:rPr>
        <w:t xml:space="preserve">благодарит Вас за помощь и 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надеется в вашем лице пол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чить поддержку. </w:t>
      </w:r>
    </w:p>
    <w:p w:rsidR="00E96A34" w:rsidRPr="00AA07BD" w:rsidRDefault="00E96A34" w:rsidP="006135FA">
      <w:pPr>
        <w:pStyle w:val="a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B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ОБЩАЯ ХАРАКТЕРИСТИКА ОБРАЗОВАТЕЛЬНОГО УЧРЕЖДЕНИЯ</w:t>
      </w:r>
      <w:r w:rsidRPr="00AA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07BD" w:rsidRPr="00AA07BD" w:rsidRDefault="00AA07BD" w:rsidP="006135FA">
      <w:pPr>
        <w:pStyle w:val="a4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7BD" w:rsidRPr="004327C2" w:rsidRDefault="00E96A34" w:rsidP="007B1C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="00091999">
        <w:rPr>
          <w:rFonts w:ascii="Times New Roman" w:eastAsia="Times New Roman" w:hAnsi="Times New Roman" w:cs="Times New Roman"/>
          <w:sz w:val="28"/>
          <w:szCs w:val="28"/>
        </w:rPr>
        <w:t xml:space="preserve">- детский сад </w:t>
      </w:r>
      <w:proofErr w:type="spellStart"/>
      <w:r w:rsidR="00A406B7">
        <w:rPr>
          <w:rFonts w:ascii="Times New Roman" w:eastAsia="Times New Roman" w:hAnsi="Times New Roman" w:cs="Times New Roman"/>
          <w:sz w:val="28"/>
          <w:szCs w:val="28"/>
        </w:rPr>
        <w:t>общеразв</w:t>
      </w:r>
      <w:r w:rsidR="00A406B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406B7">
        <w:rPr>
          <w:rFonts w:ascii="Times New Roman" w:eastAsia="Times New Roman" w:hAnsi="Times New Roman" w:cs="Times New Roman"/>
          <w:sz w:val="28"/>
          <w:szCs w:val="28"/>
        </w:rPr>
        <w:t>вающего</w:t>
      </w:r>
      <w:proofErr w:type="spellEnd"/>
      <w:r w:rsidR="00A406B7">
        <w:rPr>
          <w:rFonts w:ascii="Times New Roman" w:eastAsia="Times New Roman" w:hAnsi="Times New Roman" w:cs="Times New Roman"/>
          <w:sz w:val="28"/>
          <w:szCs w:val="28"/>
        </w:rPr>
        <w:t xml:space="preserve"> вида </w:t>
      </w:r>
      <w:r w:rsidR="000919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91999">
        <w:rPr>
          <w:rFonts w:ascii="Times New Roman" w:eastAsia="Times New Roman" w:hAnsi="Times New Roman" w:cs="Times New Roman"/>
          <w:sz w:val="28"/>
          <w:szCs w:val="28"/>
        </w:rPr>
        <w:t xml:space="preserve"> «В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АСИЛЕК</w:t>
      </w:r>
      <w:r w:rsidR="0009199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3A07">
        <w:rPr>
          <w:rFonts w:ascii="Times New Roman" w:eastAsia="Times New Roman" w:hAnsi="Times New Roman" w:cs="Times New Roman"/>
          <w:sz w:val="28"/>
          <w:szCs w:val="28"/>
        </w:rPr>
        <w:t>. 1 отделение</w:t>
      </w:r>
      <w:r w:rsid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A07">
        <w:rPr>
          <w:rFonts w:ascii="Times New Roman" w:eastAsia="Times New Roman" w:hAnsi="Times New Roman" w:cs="Times New Roman"/>
          <w:sz w:val="28"/>
          <w:szCs w:val="28"/>
        </w:rPr>
        <w:t>функционирует с 1966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года. Здание </w:t>
      </w:r>
      <w:r w:rsidR="00B544A4">
        <w:rPr>
          <w:rFonts w:ascii="Times New Roman" w:eastAsia="Times New Roman" w:hAnsi="Times New Roman" w:cs="Times New Roman"/>
          <w:sz w:val="28"/>
          <w:szCs w:val="28"/>
        </w:rPr>
        <w:t xml:space="preserve">двухэтажное, 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>расположено по а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дрес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>1416</w:t>
      </w:r>
      <w:r w:rsidR="009C3A07">
        <w:rPr>
          <w:rFonts w:ascii="Times New Roman" w:eastAsia="Times New Roman" w:hAnsi="Times New Roman" w:cs="Times New Roman"/>
          <w:sz w:val="28"/>
          <w:szCs w:val="28"/>
        </w:rPr>
        <w:t>50, г. Высоковск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9C3A07">
        <w:rPr>
          <w:rFonts w:ascii="Times New Roman" w:eastAsia="Times New Roman" w:hAnsi="Times New Roman" w:cs="Times New Roman"/>
          <w:sz w:val="28"/>
          <w:szCs w:val="28"/>
        </w:rPr>
        <w:t>Большевистская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9C3A07">
        <w:rPr>
          <w:rFonts w:ascii="Times New Roman" w:eastAsia="Times New Roman" w:hAnsi="Times New Roman" w:cs="Times New Roman"/>
          <w:sz w:val="28"/>
          <w:szCs w:val="28"/>
        </w:rPr>
        <w:t>9а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,  тел. 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>8-49624-</w:t>
      </w:r>
      <w:r w:rsidR="009C3A07">
        <w:rPr>
          <w:rFonts w:ascii="Times New Roman" w:eastAsia="Times New Roman" w:hAnsi="Times New Roman" w:cs="Times New Roman"/>
          <w:sz w:val="28"/>
          <w:szCs w:val="28"/>
        </w:rPr>
        <w:t>6-21-76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 </w:t>
      </w:r>
      <w:hyperlink r:id="rId6" w:history="1">
        <w:r w:rsidR="004327C2" w:rsidRPr="00785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pet_tat@list.ru</w:t>
        </w:r>
      </w:hyperlink>
      <w:r w:rsidR="004327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3A07" w:rsidRDefault="009C3A07" w:rsidP="007B1C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2отделение – с 2015 года, расположено по адресу 141650, г. Высоковск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стильная</w:t>
      </w:r>
      <w:proofErr w:type="gramEnd"/>
      <w:r w:rsidRPr="0009199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д.7 </w:t>
      </w:r>
      <w:r w:rsidR="00B544A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B544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A34" w:rsidRPr="00091999" w:rsidRDefault="00E96A34" w:rsidP="006135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091999" w:rsidRDefault="00E96A34" w:rsidP="006135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Учредителем</w:t>
      </w:r>
      <w:r w:rsidR="00280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МДОУ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является </w:t>
      </w:r>
      <w:r w:rsidR="00AA0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Управление образования Администрации Клинского муниципального района</w:t>
      </w:r>
      <w:r w:rsidR="00A406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A34" w:rsidRPr="00091999" w:rsidRDefault="00E96A34" w:rsidP="006135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</w:t>
      </w:r>
    </w:p>
    <w:p w:rsidR="00E96A34" w:rsidRPr="00091999" w:rsidRDefault="00E96A34" w:rsidP="007B1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BD"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учреждения: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дошкольное образовательное учреждение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етский сад </w:t>
      </w:r>
      <w:proofErr w:type="spellStart"/>
      <w:r w:rsidR="00AA07BD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="00AA07BD">
        <w:rPr>
          <w:rFonts w:ascii="Times New Roman" w:eastAsia="Times New Roman" w:hAnsi="Times New Roman" w:cs="Times New Roman"/>
          <w:sz w:val="28"/>
          <w:szCs w:val="28"/>
        </w:rPr>
        <w:t xml:space="preserve"> вида 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 xml:space="preserve"> «В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АСИЛЕК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6A34" w:rsidRPr="00091999" w:rsidRDefault="00E96A34" w:rsidP="007B1C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7BD">
        <w:rPr>
          <w:rFonts w:ascii="Times New Roman" w:eastAsia="Times New Roman" w:hAnsi="Times New Roman" w:cs="Times New Roman"/>
          <w:b/>
          <w:sz w:val="28"/>
          <w:szCs w:val="28"/>
        </w:rPr>
        <w:t xml:space="preserve">Сокращённое наименование </w:t>
      </w:r>
      <w:r w:rsidR="00AA07B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A07BD">
        <w:rPr>
          <w:rFonts w:ascii="Times New Roman" w:eastAsia="Times New Roman" w:hAnsi="Times New Roman" w:cs="Times New Roman"/>
          <w:b/>
          <w:sz w:val="28"/>
          <w:szCs w:val="28"/>
        </w:rPr>
        <w:t>чреждения: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 xml:space="preserve"> МДОУ № 20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 xml:space="preserve"> «В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АСИЛЕК</w:t>
      </w:r>
      <w:r w:rsidR="00AA07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6A34" w:rsidRPr="00091999" w:rsidRDefault="00F91EB0" w:rsidP="007B1C57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МДОУ находится в городском поселении, в котором имеются объекты промышле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ного производства (фабрика ёлочных украшений «Ёлочка», </w:t>
      </w:r>
      <w:r w:rsidR="006F5D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хлебозавод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E96A34" w:rsidRPr="00091999" w:rsidRDefault="00E96A34" w:rsidP="00536119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настоящее время детский сад работает по лицензии сери</w:t>
      </w:r>
      <w:r w:rsidR="00133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</w:t>
      </w:r>
      <w:r w:rsidR="005E5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0</w:t>
      </w:r>
      <w:r w:rsidR="005E5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0152</w:t>
      </w:r>
      <w:r w:rsidR="00133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данной </w:t>
      </w:r>
      <w:r w:rsidR="005E5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07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5E5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2.2011 года. В соответствии с данной лицензией детский сад имеет право на осуществление образовательной деятельности по образовательной программе дошкольного воспитания.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091999" w:rsidRDefault="005E5E83" w:rsidP="007B1C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91EB0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</w:t>
      </w:r>
      <w:r w:rsidR="00F91EB0">
        <w:rPr>
          <w:rFonts w:ascii="Times New Roman" w:eastAsia="Times New Roman" w:hAnsi="Times New Roman" w:cs="Times New Roman"/>
          <w:sz w:val="28"/>
          <w:szCs w:val="28"/>
        </w:rPr>
        <w:t>АСИЛЕК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нспекцией Федеральной налоговой службы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Клину Московской области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 и внесён в Единый государственный р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>естр юридических лиц,  присв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ен ОГРН </w:t>
      </w:r>
      <w:r w:rsidR="00F91EB0" w:rsidRPr="006043F0">
        <w:rPr>
          <w:rFonts w:ascii="Times New Roman" w:eastAsia="Times New Roman" w:hAnsi="Times New Roman" w:cs="Times New Roman"/>
          <w:sz w:val="28"/>
          <w:szCs w:val="28"/>
        </w:rPr>
        <w:t>102500587609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E83" w:rsidRPr="00091999" w:rsidRDefault="00E96A34" w:rsidP="00280A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B1C57" w:rsidRPr="007B1C57" w:rsidRDefault="00E96A34" w:rsidP="007B1C5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E8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СОСТАВ ВОСПИТАННИКОВ И </w:t>
      </w:r>
      <w:proofErr w:type="gramStart"/>
      <w:r w:rsidRPr="005E5E8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СОЦИАЛЬНЫЕ</w:t>
      </w:r>
      <w:proofErr w:type="gramEnd"/>
      <w:r w:rsidRPr="005E5E8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:rsidR="00E96A34" w:rsidRPr="005E5E83" w:rsidRDefault="00E96A34" w:rsidP="007B1C57">
      <w:pPr>
        <w:pStyle w:val="a4"/>
        <w:spacing w:after="0" w:line="240" w:lineRule="auto"/>
        <w:ind w:left="10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E8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ОСОБЕННОСТИ СЕМЕЙ</w:t>
      </w:r>
    </w:p>
    <w:p w:rsidR="00EE3057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сентября 2015 года в детском саду функционирует 5 групп, в которых воспитыв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43F0">
        <w:rPr>
          <w:rFonts w:ascii="Times New Roman" w:eastAsia="Times New Roman" w:hAnsi="Times New Roman" w:cs="Times New Roman"/>
          <w:sz w:val="28"/>
          <w:szCs w:val="28"/>
        </w:rPr>
        <w:t>ются 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в возрасте от 1,5 до 7 лет.</w:t>
      </w:r>
    </w:p>
    <w:p w:rsidR="00EE3057" w:rsidRPr="00182189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>Группа №1 «</w:t>
      </w:r>
      <w:proofErr w:type="spellStart"/>
      <w:r w:rsidRPr="00182189">
        <w:rPr>
          <w:rFonts w:ascii="Times New Roman" w:eastAsia="Times New Roman" w:hAnsi="Times New Roman" w:cs="Times New Roman"/>
          <w:sz w:val="28"/>
          <w:szCs w:val="28"/>
        </w:rPr>
        <w:t>Воробьишки</w:t>
      </w:r>
      <w:proofErr w:type="spellEnd"/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E34314" w:rsidRPr="00182189">
        <w:rPr>
          <w:rFonts w:ascii="Times New Roman" w:eastAsia="Times New Roman" w:hAnsi="Times New Roman" w:cs="Times New Roman"/>
          <w:sz w:val="28"/>
          <w:szCs w:val="28"/>
        </w:rPr>
        <w:t>детей раннего возраста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 1,5-3 </w:t>
      </w:r>
      <w:r w:rsidR="00E34314" w:rsidRPr="00182189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EE3057" w:rsidRPr="00182189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№2 «Звездочки»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r w:rsidR="003F0735" w:rsidRPr="00182189">
        <w:rPr>
          <w:rFonts w:ascii="Times New Roman" w:eastAsia="Times New Roman" w:hAnsi="Times New Roman" w:cs="Times New Roman"/>
          <w:sz w:val="28"/>
          <w:szCs w:val="28"/>
        </w:rPr>
        <w:t xml:space="preserve"> 3-4 лет</w:t>
      </w:r>
    </w:p>
    <w:p w:rsidR="00EE3057" w:rsidRPr="00182189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№3 «Солнышко»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>6-7 лет</w:t>
      </w:r>
    </w:p>
    <w:p w:rsidR="00EE3057" w:rsidRPr="00182189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№4 «Ромашка»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 5-6 лет</w:t>
      </w:r>
    </w:p>
    <w:p w:rsidR="00EE3057" w:rsidRPr="00182189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Группа №5 «Непоседы»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 4-5 лет</w:t>
      </w:r>
    </w:p>
    <w:p w:rsidR="00EE3057" w:rsidRPr="00182189" w:rsidRDefault="00EE3057" w:rsidP="00EE3057">
      <w:pPr>
        <w:pStyle w:val="a4"/>
        <w:spacing w:after="0" w:line="240" w:lineRule="auto"/>
        <w:ind w:left="1035"/>
        <w:rPr>
          <w:rFonts w:ascii="Times New Roman" w:eastAsia="Times New Roman" w:hAnsi="Times New Roman" w:cs="Times New Roman"/>
          <w:sz w:val="28"/>
          <w:szCs w:val="28"/>
        </w:rPr>
      </w:pPr>
    </w:p>
    <w:p w:rsidR="005E5E83" w:rsidRPr="00182189" w:rsidRDefault="00EE3057" w:rsidP="00EE305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С декабря месяца 2015 года к детскому саду присоединилось еще одно отделение, вновь построенное на ул. </w:t>
      </w:r>
      <w:proofErr w:type="gramStart"/>
      <w:r w:rsidRPr="00182189">
        <w:rPr>
          <w:rFonts w:ascii="Times New Roman" w:eastAsia="Times New Roman" w:hAnsi="Times New Roman" w:cs="Times New Roman"/>
          <w:sz w:val="28"/>
          <w:szCs w:val="28"/>
        </w:rPr>
        <w:t>Текстильной</w:t>
      </w:r>
      <w:proofErr w:type="gramEnd"/>
      <w:r w:rsidRPr="00182189">
        <w:rPr>
          <w:rFonts w:ascii="Times New Roman" w:eastAsia="Times New Roman" w:hAnsi="Times New Roman" w:cs="Times New Roman"/>
          <w:sz w:val="28"/>
          <w:szCs w:val="28"/>
        </w:rPr>
        <w:t>, в котором открылось еще 7 групп, где во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43F0" w:rsidRPr="00182189">
        <w:rPr>
          <w:rFonts w:ascii="Times New Roman" w:eastAsia="Times New Roman" w:hAnsi="Times New Roman" w:cs="Times New Roman"/>
          <w:sz w:val="28"/>
          <w:szCs w:val="28"/>
        </w:rPr>
        <w:t xml:space="preserve">питываются 130 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>человек в возрасте от 1,5 до 7 лет.</w:t>
      </w:r>
    </w:p>
    <w:p w:rsidR="00280AB1" w:rsidRPr="00182189" w:rsidRDefault="00280AB1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057" w:rsidRPr="00182189" w:rsidRDefault="00280AB1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№1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C43" w:rsidRPr="00182189">
        <w:rPr>
          <w:rFonts w:ascii="Times New Roman" w:eastAsia="Times New Roman" w:hAnsi="Times New Roman" w:cs="Times New Roman"/>
          <w:sz w:val="28"/>
          <w:szCs w:val="28"/>
        </w:rPr>
        <w:t>Гномики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 xml:space="preserve">» -  </w:t>
      </w:r>
      <w:r w:rsidR="003F0735" w:rsidRPr="00182189">
        <w:rPr>
          <w:rFonts w:ascii="Times New Roman" w:eastAsia="Times New Roman" w:hAnsi="Times New Roman" w:cs="Times New Roman"/>
          <w:sz w:val="28"/>
          <w:szCs w:val="28"/>
        </w:rPr>
        <w:t>детей раннего возраста 1,5-3 лет</w:t>
      </w:r>
    </w:p>
    <w:p w:rsidR="00280AB1" w:rsidRPr="00182189" w:rsidRDefault="00280AB1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№2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811C43" w:rsidRPr="00182189">
        <w:rPr>
          <w:rFonts w:ascii="Times New Roman" w:eastAsia="Times New Roman" w:hAnsi="Times New Roman" w:cs="Times New Roman"/>
          <w:sz w:val="28"/>
          <w:szCs w:val="28"/>
        </w:rPr>
        <w:t>Пингвичики</w:t>
      </w:r>
      <w:proofErr w:type="spellEnd"/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» - детей раннего возраста 1,5-3 лет</w:t>
      </w:r>
    </w:p>
    <w:p w:rsidR="00280AB1" w:rsidRPr="00182189" w:rsidRDefault="00280AB1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>Группа №</w:t>
      </w:r>
      <w:r w:rsidR="00EE3057" w:rsidRPr="001821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C43" w:rsidRPr="00182189">
        <w:rPr>
          <w:rFonts w:ascii="Times New Roman" w:eastAsia="Times New Roman" w:hAnsi="Times New Roman" w:cs="Times New Roman"/>
          <w:sz w:val="28"/>
          <w:szCs w:val="28"/>
        </w:rPr>
        <w:t>Ягодки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3F0735" w:rsidRPr="00182189">
        <w:rPr>
          <w:rFonts w:ascii="Times New Roman" w:eastAsia="Times New Roman" w:hAnsi="Times New Roman" w:cs="Times New Roman"/>
          <w:sz w:val="28"/>
          <w:szCs w:val="28"/>
        </w:rPr>
        <w:t>детей раннего возраста 1,5-3 лет</w:t>
      </w:r>
    </w:p>
    <w:p w:rsidR="00E96A34" w:rsidRPr="00182189" w:rsidRDefault="00280AB1" w:rsidP="00EE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>Группа №</w:t>
      </w:r>
      <w:r w:rsidR="00EE3057" w:rsidRPr="0018218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C43" w:rsidRPr="00182189">
        <w:rPr>
          <w:rFonts w:ascii="Times New Roman" w:eastAsia="Times New Roman" w:hAnsi="Times New Roman" w:cs="Times New Roman"/>
          <w:sz w:val="28"/>
          <w:szCs w:val="28"/>
        </w:rPr>
        <w:t>Пчелки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>» - детей дошкольного возраста</w:t>
      </w:r>
      <w:r w:rsidR="003F0735" w:rsidRPr="00182189">
        <w:rPr>
          <w:rFonts w:ascii="Times New Roman" w:eastAsia="Times New Roman" w:hAnsi="Times New Roman" w:cs="Times New Roman"/>
          <w:sz w:val="28"/>
          <w:szCs w:val="28"/>
        </w:rPr>
        <w:t xml:space="preserve"> 3-4 лет</w:t>
      </w:r>
    </w:p>
    <w:p w:rsidR="00EE3057" w:rsidRPr="00182189" w:rsidRDefault="00EE3057" w:rsidP="00EE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№5 «Васильки»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>4-5 лет</w:t>
      </w:r>
    </w:p>
    <w:p w:rsidR="00EE3057" w:rsidRPr="00182189" w:rsidRDefault="00EE3057" w:rsidP="00EE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№6 «Яблонька»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>5-6 лет</w:t>
      </w:r>
    </w:p>
    <w:p w:rsidR="00EE3057" w:rsidRPr="00182189" w:rsidRDefault="00EE3057" w:rsidP="00EE3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 xml:space="preserve">Группа №7 «Лучик» - </w:t>
      </w:r>
      <w:r w:rsidR="007A5BDF" w:rsidRPr="00182189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</w:t>
      </w:r>
      <w:r w:rsidRPr="00182189">
        <w:rPr>
          <w:rFonts w:ascii="Times New Roman" w:eastAsia="Times New Roman" w:hAnsi="Times New Roman" w:cs="Times New Roman"/>
          <w:sz w:val="28"/>
          <w:szCs w:val="28"/>
        </w:rPr>
        <w:t>5-6 лет</w:t>
      </w:r>
    </w:p>
    <w:p w:rsidR="00E96A34" w:rsidRPr="00A845E0" w:rsidRDefault="00E96A34" w:rsidP="0028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189">
        <w:rPr>
          <w:rFonts w:ascii="Times New Roman" w:eastAsia="Times New Roman" w:hAnsi="Times New Roman" w:cs="Times New Roman"/>
          <w:sz w:val="28"/>
          <w:szCs w:val="28"/>
        </w:rPr>
        <w:t>Социологическая характеристика семей воспитанников:</w:t>
      </w: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0AB1" w:rsidRPr="00A845E0" w:rsidRDefault="00E96A34" w:rsidP="0028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типы семей: полная семья – </w:t>
      </w:r>
      <w:r w:rsidR="00182189">
        <w:rPr>
          <w:rFonts w:ascii="Times New Roman" w:eastAsia="Times New Roman" w:hAnsi="Times New Roman" w:cs="Times New Roman"/>
          <w:sz w:val="28"/>
          <w:szCs w:val="28"/>
        </w:rPr>
        <w:t>214</w:t>
      </w: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96A34" w:rsidRPr="00A845E0" w:rsidRDefault="00280AB1" w:rsidP="0028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82189">
        <w:rPr>
          <w:rFonts w:ascii="Times New Roman" w:eastAsia="Times New Roman" w:hAnsi="Times New Roman" w:cs="Times New Roman"/>
          <w:sz w:val="28"/>
          <w:szCs w:val="28"/>
        </w:rPr>
        <w:t>неполная семья –37</w:t>
      </w:r>
      <w:r w:rsidR="00E96A34" w:rsidRPr="00A845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80AB1" w:rsidRPr="00A845E0" w:rsidRDefault="00E96A34" w:rsidP="0028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количество детей в семье: 1 ребёнок –  </w:t>
      </w:r>
      <w:r w:rsidR="00182189">
        <w:rPr>
          <w:rFonts w:ascii="Times New Roman" w:eastAsia="Times New Roman" w:hAnsi="Times New Roman" w:cs="Times New Roman"/>
          <w:sz w:val="28"/>
          <w:szCs w:val="28"/>
        </w:rPr>
        <w:t>160</w:t>
      </w: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0AB1" w:rsidRPr="00A845E0" w:rsidRDefault="00280AB1" w:rsidP="0028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96A34" w:rsidRPr="00A845E0">
        <w:rPr>
          <w:rFonts w:ascii="Times New Roman" w:eastAsia="Times New Roman" w:hAnsi="Times New Roman" w:cs="Times New Roman"/>
          <w:sz w:val="28"/>
          <w:szCs w:val="28"/>
        </w:rPr>
        <w:t xml:space="preserve">2 ребёнка – </w:t>
      </w:r>
      <w:r w:rsidR="00133F32">
        <w:rPr>
          <w:rFonts w:ascii="Times New Roman" w:eastAsia="Times New Roman" w:hAnsi="Times New Roman" w:cs="Times New Roman"/>
          <w:sz w:val="28"/>
          <w:szCs w:val="28"/>
        </w:rPr>
        <w:t>57</w:t>
      </w:r>
      <w:r w:rsidR="00E96A34" w:rsidRPr="00A845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96A34" w:rsidRPr="00091999" w:rsidRDefault="00280AB1" w:rsidP="0028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96A34" w:rsidRPr="00A845E0">
        <w:rPr>
          <w:rFonts w:ascii="Times New Roman" w:eastAsia="Times New Roman" w:hAnsi="Times New Roman" w:cs="Times New Roman"/>
          <w:sz w:val="28"/>
          <w:szCs w:val="28"/>
        </w:rPr>
        <w:t xml:space="preserve">многодетные – </w:t>
      </w:r>
      <w:r w:rsidR="00182189">
        <w:rPr>
          <w:rFonts w:ascii="Times New Roman" w:eastAsia="Times New Roman" w:hAnsi="Times New Roman" w:cs="Times New Roman"/>
          <w:sz w:val="28"/>
          <w:szCs w:val="28"/>
        </w:rPr>
        <w:t>34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091999" w:rsidRDefault="00E96A34" w:rsidP="00280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 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4D5C44" w:rsidRDefault="00E96A34" w:rsidP="007B1C57">
      <w:pPr>
        <w:pStyle w:val="a4"/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C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СТРУКТУРА УПРАВЛЕНИЯ </w:t>
      </w:r>
      <w:r w:rsidR="00A845E0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М</w:t>
      </w:r>
      <w:r w:rsidRPr="004D5C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ДОУ</w:t>
      </w:r>
    </w:p>
    <w:p w:rsidR="004D5C44" w:rsidRPr="004D5C44" w:rsidRDefault="004D5C44" w:rsidP="006135FA">
      <w:pPr>
        <w:pStyle w:val="a4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091999" w:rsidRDefault="00E96A34" w:rsidP="007B1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A845E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ДОУ осуществляется в соответствии с 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законом «Об о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разовании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» по принципу единоначалия – заведующе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ДОУ и самоуправл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Педагогический совет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>, Общее собрание трудового коллектива, Общесадо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1C57">
        <w:rPr>
          <w:rFonts w:ascii="Times New Roman" w:eastAsia="Times New Roman" w:hAnsi="Times New Roman" w:cs="Times New Roman"/>
          <w:sz w:val="28"/>
          <w:szCs w:val="28"/>
        </w:rPr>
        <w:t>ский родительский комитет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6A34" w:rsidRPr="00091999" w:rsidRDefault="005F7941" w:rsidP="007B1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Учредителем</w:t>
      </w:r>
      <w:r w:rsidR="00E96A34" w:rsidRPr="00091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является </w:t>
      </w:r>
      <w:r w:rsidR="004D5C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Управление 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образования Администрации Клинского мун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ципального района.</w:t>
      </w:r>
    </w:p>
    <w:p w:rsidR="00E96A34" w:rsidRPr="00091999" w:rsidRDefault="004D5C44" w:rsidP="007B1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онтроль за</w:t>
      </w:r>
      <w:proofErr w:type="gramEnd"/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МДОУ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Учредитель. </w:t>
      </w:r>
    </w:p>
    <w:p w:rsidR="00E96A34" w:rsidRPr="00091999" w:rsidRDefault="00E96A34" w:rsidP="00613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4D5C44" w:rsidRPr="004D5C44" w:rsidRDefault="00E96A34" w:rsidP="007B1C57">
      <w:pPr>
        <w:pStyle w:val="a4"/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4D5C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УСЛОВИЯ ОСУЩЕСТВЛЕНИЯ</w:t>
      </w:r>
    </w:p>
    <w:p w:rsidR="00E96A34" w:rsidRDefault="007B1C57" w:rsidP="007B1C57">
      <w:pPr>
        <w:pStyle w:val="a4"/>
        <w:spacing w:before="100" w:beforeAutospacing="1" w:after="0" w:line="240" w:lineRule="auto"/>
        <w:ind w:left="1035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ВОСПИТАТЕЛЬНО – ОБРАЗОВАТЕЛЬНОЙ ДЕЯТЕЛЬНОСТИ</w:t>
      </w:r>
      <w:r w:rsidR="00E96A34" w:rsidRPr="004D5C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:rsidR="007B1C57" w:rsidRPr="004D5C44" w:rsidRDefault="007B1C57" w:rsidP="007B1C57">
      <w:pPr>
        <w:pStyle w:val="a4"/>
        <w:spacing w:before="100" w:beforeAutospacing="1" w:after="0" w:line="240" w:lineRule="auto"/>
        <w:ind w:left="10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7B1C57" w:rsidRDefault="00E96A34" w:rsidP="007B1C57">
      <w:pPr>
        <w:pStyle w:val="a4"/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C5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Состояние материально-технической базы учреждения</w:t>
      </w:r>
      <w:r w:rsidRPr="007B1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2C68" w:rsidRDefault="004F2C68" w:rsidP="004F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68" w:rsidRDefault="004D5C44" w:rsidP="004F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ежим работы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>ДОУ составляет 12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ежедневно с 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>7.00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19.00, кроме выхо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ных и праздничных дней</w:t>
      </w:r>
      <w:r w:rsidR="00E96A34" w:rsidRPr="0009199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96A34" w:rsidRPr="00091999" w:rsidRDefault="00E96A34" w:rsidP="004F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>В своей деятельности учреждение  стремится создать условия для развития каждого ребенка  в соответствии с его индивидуальной образовательной траекторией путем реализации ли</w:t>
      </w:r>
      <w:r w:rsidR="004F2C68">
        <w:rPr>
          <w:rFonts w:ascii="Times New Roman" w:eastAsia="Times New Roman" w:hAnsi="Times New Roman" w:cs="Times New Roman"/>
          <w:sz w:val="28"/>
          <w:szCs w:val="28"/>
        </w:rPr>
        <w:t xml:space="preserve">чностно-ориентированного подхода. 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Решение этой проблемы начин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ется со  сбора банка данных об уровне развития и здоровья ребёнка на момент п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ступления в 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ДОУ, систематическое наблюдение за его развитием, фиксация до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тижений и трудностей. </w:t>
      </w:r>
    </w:p>
    <w:p w:rsidR="00E96A34" w:rsidRPr="00091999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Организованная в </w:t>
      </w:r>
      <w:r w:rsidR="0068098A" w:rsidRPr="006C765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ДОУ развивающая </w:t>
      </w:r>
      <w:r w:rsidR="004F2C68" w:rsidRPr="00091999">
        <w:rPr>
          <w:rFonts w:ascii="Times New Roman" w:eastAsia="Times New Roman" w:hAnsi="Times New Roman" w:cs="Times New Roman"/>
          <w:sz w:val="28"/>
          <w:szCs w:val="28"/>
        </w:rPr>
        <w:t>предметно</w:t>
      </w:r>
      <w:r w:rsidR="004F2C68" w:rsidRPr="004F2C6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2C68">
        <w:rPr>
          <w:rFonts w:ascii="Times New Roman" w:eastAsia="Times New Roman" w:hAnsi="Times New Roman" w:cs="Times New Roman"/>
          <w:sz w:val="28"/>
          <w:szCs w:val="28"/>
        </w:rPr>
        <w:t xml:space="preserve">пространственная 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среда: </w:t>
      </w:r>
    </w:p>
    <w:p w:rsidR="004F2C68" w:rsidRDefault="00E96A34" w:rsidP="004F2C68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68">
        <w:rPr>
          <w:rFonts w:ascii="Times New Roman" w:eastAsia="Times New Roman" w:hAnsi="Times New Roman" w:cs="Times New Roman"/>
          <w:sz w:val="28"/>
          <w:szCs w:val="28"/>
        </w:rPr>
        <w:t>инициирует познавательную и творческую активност</w:t>
      </w:r>
      <w:r w:rsidR="004F2C68" w:rsidRPr="004F2C68">
        <w:rPr>
          <w:rFonts w:ascii="Times New Roman" w:eastAsia="Times New Roman" w:hAnsi="Times New Roman" w:cs="Times New Roman"/>
          <w:sz w:val="28"/>
          <w:szCs w:val="28"/>
        </w:rPr>
        <w:t>ь детей;</w:t>
      </w:r>
    </w:p>
    <w:p w:rsidR="004F2C68" w:rsidRDefault="00E96A34" w:rsidP="004F2C68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68">
        <w:rPr>
          <w:rFonts w:ascii="Times New Roman" w:eastAsia="Times New Roman" w:hAnsi="Times New Roman" w:cs="Times New Roman"/>
          <w:sz w:val="28"/>
          <w:szCs w:val="28"/>
        </w:rPr>
        <w:t>предоставляет ребенку</w:t>
      </w:r>
      <w:r w:rsidR="004F2C68">
        <w:rPr>
          <w:rFonts w:ascii="Times New Roman" w:eastAsia="Times New Roman" w:hAnsi="Times New Roman" w:cs="Times New Roman"/>
          <w:sz w:val="28"/>
          <w:szCs w:val="28"/>
        </w:rPr>
        <w:t xml:space="preserve"> свободу выбора форм активности;</w:t>
      </w:r>
    </w:p>
    <w:p w:rsidR="004F2C68" w:rsidRDefault="00E96A34" w:rsidP="004F2C68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6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 содержание разных форм детской деятельности</w:t>
      </w:r>
      <w:r w:rsidR="004F2C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2C68" w:rsidRDefault="004F2C68" w:rsidP="004F2C68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безопасна и комфорта;</w:t>
      </w:r>
    </w:p>
    <w:p w:rsidR="004F2C68" w:rsidRDefault="00E96A34" w:rsidP="004F2C68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68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интересам, потребностям и возможностям каждого </w:t>
      </w:r>
      <w:r w:rsidR="004F2C68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:rsidR="00E96A34" w:rsidRPr="004F2C68" w:rsidRDefault="00E96A34" w:rsidP="004F2C68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6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гармоничное отношение ребенка с окружающим миром. </w:t>
      </w:r>
    </w:p>
    <w:p w:rsidR="00E96A34" w:rsidRPr="00091999" w:rsidRDefault="00E96A34" w:rsidP="004F2C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>Образовательная среда создана с учетом возрастных возможностей детей, индив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дуальных особенностей воспитанников и конструируется таким образом, чтобы в течение дня ребенок мог найти для себя увлекательное занятие. Мебель, игровое оборудование приобретено с учетом санитарных и психолого-педагогических тр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бований. </w:t>
      </w:r>
    </w:p>
    <w:p w:rsidR="00E96A34" w:rsidRPr="00091999" w:rsidRDefault="00E96A34" w:rsidP="004F2C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В центре внимания педагогического коллектива – безопасность среды. Сотрудники учреждения, отвечающие за безопасность </w:t>
      </w:r>
      <w:r w:rsidR="004F2C68">
        <w:rPr>
          <w:rFonts w:ascii="Times New Roman" w:eastAsia="Times New Roman" w:hAnsi="Times New Roman" w:cs="Times New Roman"/>
          <w:sz w:val="28"/>
          <w:szCs w:val="28"/>
        </w:rPr>
        <w:t>МД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ОУ, регулярно проходят обучение и переподготовку. В </w:t>
      </w:r>
      <w:r w:rsidR="004D5C4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ДОУ проведены все необходимые мероприятия по пожарной безопасности, предупреждению чрезвычайных ситуаций. </w:t>
      </w:r>
    </w:p>
    <w:p w:rsidR="00E96A34" w:rsidRPr="004F2C68" w:rsidRDefault="00E96A34" w:rsidP="004F2C68">
      <w:pPr>
        <w:pStyle w:val="a4"/>
        <w:numPr>
          <w:ilvl w:val="1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Кадровое обеспечение учреждения</w:t>
      </w:r>
    </w:p>
    <w:p w:rsidR="004F2C68" w:rsidRPr="00820A3B" w:rsidRDefault="004F2C68" w:rsidP="004F2C68">
      <w:pPr>
        <w:pStyle w:val="a4"/>
        <w:spacing w:before="100" w:beforeAutospacing="1" w:after="0" w:line="240" w:lineRule="auto"/>
        <w:ind w:left="1789"/>
        <w:rPr>
          <w:rFonts w:ascii="Times New Roman" w:eastAsia="Times New Roman" w:hAnsi="Times New Roman" w:cs="Times New Roman"/>
          <w:sz w:val="28"/>
          <w:szCs w:val="28"/>
        </w:rPr>
      </w:pPr>
    </w:p>
    <w:p w:rsidR="006A2DB6" w:rsidRDefault="00820A3B" w:rsidP="006A2DB6">
      <w:pPr>
        <w:pStyle w:val="a4"/>
        <w:spacing w:before="100" w:beforeAutospacing="1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Учреждение работает в режиме развития.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совершенс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вованию профессионального мастерства педагогов. Главные критерии подбора ка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ров – любовь к детям, порядочность, профессиональная компетентность.</w:t>
      </w:r>
    </w:p>
    <w:p w:rsidR="008867AB" w:rsidRDefault="00820A3B" w:rsidP="006A2DB6">
      <w:pPr>
        <w:pStyle w:val="a4"/>
        <w:spacing w:before="100" w:beforeAutospacing="1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детского сада стабилен, </w:t>
      </w:r>
      <w:r w:rsidR="006A2DB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де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 xml:space="preserve">ский сад укомплектован кадрами на </w:t>
      </w:r>
      <w:r w:rsidR="00E34314" w:rsidRPr="00E34314">
        <w:rPr>
          <w:rFonts w:ascii="Times New Roman" w:eastAsia="Times New Roman" w:hAnsi="Times New Roman" w:cs="Times New Roman"/>
          <w:sz w:val="28"/>
          <w:szCs w:val="28"/>
        </w:rPr>
        <w:t>75</w:t>
      </w:r>
      <w:r w:rsidR="006A2DB6" w:rsidRPr="00E34314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B6">
        <w:rPr>
          <w:rFonts w:ascii="Times New Roman" w:eastAsia="Times New Roman" w:hAnsi="Times New Roman" w:cs="Times New Roman"/>
          <w:sz w:val="28"/>
          <w:szCs w:val="28"/>
        </w:rPr>
        <w:t>Воспитательно - о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>бразовательную раб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 xml:space="preserve">ту с детьми ведут </w:t>
      </w:r>
      <w:r w:rsidR="009B2AB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A2DB6" w:rsidRPr="00091999">
        <w:rPr>
          <w:rFonts w:ascii="Times New Roman" w:eastAsia="Times New Roman" w:hAnsi="Times New Roman" w:cs="Times New Roman"/>
          <w:sz w:val="28"/>
          <w:szCs w:val="28"/>
        </w:rPr>
        <w:t xml:space="preserve"> педагогов:</w:t>
      </w:r>
    </w:p>
    <w:p w:rsidR="006A2DB6" w:rsidRDefault="00820A3B" w:rsidP="008867AB">
      <w:pPr>
        <w:pStyle w:val="a4"/>
        <w:numPr>
          <w:ilvl w:val="0"/>
          <w:numId w:val="26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воспитатель;</w:t>
      </w:r>
    </w:p>
    <w:p w:rsidR="006A2DB6" w:rsidRDefault="009B2AB5" w:rsidP="008867AB">
      <w:pPr>
        <w:pStyle w:val="a4"/>
        <w:numPr>
          <w:ilvl w:val="0"/>
          <w:numId w:val="26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gramStart"/>
      <w:r w:rsidR="00820A3B" w:rsidRPr="00820A3B">
        <w:rPr>
          <w:rFonts w:ascii="Times New Roman" w:eastAsia="Times New Roman" w:hAnsi="Times New Roman" w:cs="Times New Roman"/>
          <w:sz w:val="28"/>
          <w:szCs w:val="28"/>
        </w:rPr>
        <w:t>музыкальны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="00820A3B" w:rsidRPr="00820A3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820A3B" w:rsidRPr="00820A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2DB6" w:rsidRDefault="00FF38E5" w:rsidP="008867AB">
      <w:pPr>
        <w:pStyle w:val="a4"/>
        <w:numPr>
          <w:ilvl w:val="0"/>
          <w:numId w:val="26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A282A">
        <w:rPr>
          <w:rFonts w:ascii="Times New Roman" w:eastAsia="Times New Roman" w:hAnsi="Times New Roman" w:cs="Times New Roman"/>
          <w:sz w:val="28"/>
          <w:szCs w:val="28"/>
        </w:rPr>
        <w:t>7</w:t>
      </w:r>
      <w:r w:rsidR="00820A3B" w:rsidRPr="00820A3B">
        <w:rPr>
          <w:rFonts w:ascii="Times New Roman" w:eastAsia="Times New Roman" w:hAnsi="Times New Roman" w:cs="Times New Roman"/>
          <w:sz w:val="28"/>
          <w:szCs w:val="28"/>
        </w:rPr>
        <w:t xml:space="preserve"> воспитател</w:t>
      </w:r>
      <w:r w:rsidR="00820A3B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20A3B" w:rsidRPr="00820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A34" w:rsidRPr="00091999" w:rsidRDefault="00E96A34" w:rsidP="008135ED">
      <w:pPr>
        <w:pStyle w:val="a4"/>
        <w:spacing w:before="100" w:beforeAutospacing="1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>Все педагоги имеют профессиональное образование и своевременно посещают ку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сы повышения квалификации. </w:t>
      </w:r>
    </w:p>
    <w:p w:rsidR="00EA282A" w:rsidRDefault="00EA282A" w:rsidP="00EA282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96A34" w:rsidRPr="00091999" w:rsidRDefault="00E96A34" w:rsidP="00EA282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/>
          <w:i/>
          <w:sz w:val="28"/>
          <w:szCs w:val="28"/>
        </w:rPr>
        <w:t>Характеристика педагогов по уровню образования</w:t>
      </w:r>
    </w:p>
    <w:p w:rsidR="00E96A34" w:rsidRPr="00091999" w:rsidRDefault="00E96A34" w:rsidP="00EA28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35"/>
        <w:gridCol w:w="1933"/>
        <w:gridCol w:w="647"/>
        <w:gridCol w:w="2351"/>
        <w:gridCol w:w="1071"/>
        <w:gridCol w:w="1321"/>
        <w:gridCol w:w="586"/>
      </w:tblGrid>
      <w:tr w:rsidR="001F5963" w:rsidRPr="00091999" w:rsidTr="001F5963">
        <w:trPr>
          <w:trHeight w:val="682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педагогов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Высшее</w:t>
            </w:r>
          </w:p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Среднее</w:t>
            </w:r>
          </w:p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профессиональное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сре</w:t>
            </w: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нее</w:t>
            </w:r>
          </w:p>
        </w:tc>
      </w:tr>
      <w:tr w:rsidR="001F5963" w:rsidRPr="00091999" w:rsidTr="001F5963">
        <w:trPr>
          <w:trHeight w:val="682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091999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5963" w:rsidRPr="00091999" w:rsidTr="001F5963">
        <w:trPr>
          <w:trHeight w:val="349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EA282A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EA282A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EA282A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EA282A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EA282A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4D5C44" w:rsidRDefault="001F5963" w:rsidP="00EA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D5C4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63" w:rsidRPr="004D5C44" w:rsidRDefault="001F5963" w:rsidP="00EA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D5C4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E96A34" w:rsidRPr="00091999" w:rsidRDefault="00E96A34" w:rsidP="00EA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091999" w:rsidRDefault="00E96A34" w:rsidP="00EA282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/>
          <w:i/>
          <w:sz w:val="28"/>
          <w:szCs w:val="28"/>
        </w:rPr>
        <w:t>Характеристика педагогов по квалификационным категориям</w:t>
      </w:r>
    </w:p>
    <w:p w:rsidR="00E96A34" w:rsidRPr="00091999" w:rsidRDefault="00E96A34" w:rsidP="00EA28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15"/>
        <w:gridCol w:w="1011"/>
        <w:gridCol w:w="1986"/>
        <w:gridCol w:w="942"/>
        <w:gridCol w:w="1734"/>
        <w:gridCol w:w="1192"/>
        <w:gridCol w:w="932"/>
        <w:gridCol w:w="709"/>
      </w:tblGrid>
      <w:tr w:rsidR="00E96A34" w:rsidRPr="00091999" w:rsidTr="00E2722E"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2A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Высшая</w:t>
            </w:r>
          </w:p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2A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Первая</w:t>
            </w:r>
          </w:p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9A4A8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Соответствие зан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маемой должности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2A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</w:t>
            </w:r>
          </w:p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категории</w:t>
            </w:r>
          </w:p>
        </w:tc>
      </w:tr>
      <w:tr w:rsidR="00E96A34" w:rsidRPr="00091999" w:rsidTr="00E2722E"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09199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99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6A34" w:rsidRPr="00091999" w:rsidTr="00E2722E"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6F5D1D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FF38E5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F5D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6F5D1D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6F5D1D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6F5D1D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6F5D1D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FF38E5" w:rsidRDefault="006F5D1D" w:rsidP="006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FF38E5" w:rsidRDefault="006F5D1D" w:rsidP="00EA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E96A34" w:rsidRPr="00091999" w:rsidRDefault="00E96A34" w:rsidP="00EA28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9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Pr="003D7BF9" w:rsidRDefault="00E96A34" w:rsidP="00EA282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b/>
          <w:i/>
          <w:sz w:val="28"/>
          <w:szCs w:val="28"/>
        </w:rPr>
        <w:t>Характеристика педагогов по стажу педагогической работы</w:t>
      </w:r>
    </w:p>
    <w:p w:rsidR="00E96A34" w:rsidRPr="003D7BF9" w:rsidRDefault="00E96A34" w:rsidP="00EA282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29"/>
        <w:gridCol w:w="698"/>
        <w:gridCol w:w="1961"/>
        <w:gridCol w:w="742"/>
        <w:gridCol w:w="2040"/>
        <w:gridCol w:w="665"/>
        <w:gridCol w:w="1667"/>
        <w:gridCol w:w="919"/>
      </w:tblGrid>
      <w:tr w:rsidR="00E96A34" w:rsidRPr="003D7BF9" w:rsidTr="00E2722E"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B0806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0</w:t>
            </w:r>
            <w:r w:rsidR="00E96A34"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5 лет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5 до 10 лет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10 до 20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Свыше 20 лет</w:t>
            </w:r>
          </w:p>
        </w:tc>
      </w:tr>
      <w:tr w:rsidR="00E96A34" w:rsidRPr="003D7BF9" w:rsidTr="00E2722E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3D7BF9" w:rsidRDefault="00E96A34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F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6A34" w:rsidRPr="003D7BF9" w:rsidTr="00E2722E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9C3A07" w:rsidRDefault="001F5963" w:rsidP="001F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9C3A07" w:rsidRDefault="001F5963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FF38E5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FF38E5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FF38E5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9C3A07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9C3A07" w:rsidP="00E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A282A" w:rsidRDefault="009C3A07" w:rsidP="009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E96A34" w:rsidRPr="003D7BF9" w:rsidRDefault="003D7BF9" w:rsidP="00EA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6A34" w:rsidRPr="003D7B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8098A" w:rsidRDefault="0068098A" w:rsidP="0068098A">
      <w:pPr>
        <w:pStyle w:val="a4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68098A" w:rsidRPr="0068098A" w:rsidRDefault="0068098A" w:rsidP="0068098A">
      <w:pPr>
        <w:pStyle w:val="a4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EA282A" w:rsidRDefault="00E96A34" w:rsidP="00EA282A">
      <w:pPr>
        <w:pStyle w:val="a4"/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282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МЕДИЦИНСКОЕ ОБСЛУЖИВАНИЕ</w:t>
      </w:r>
    </w:p>
    <w:p w:rsidR="00E96A34" w:rsidRPr="003D7BF9" w:rsidRDefault="00E96A34" w:rsidP="006135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обслуживание детей в 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ДОУ строится на основе нормативно прав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вых документов: </w:t>
      </w:r>
    </w:p>
    <w:p w:rsidR="00E96A34" w:rsidRPr="003D7BF9" w:rsidRDefault="00E96A34" w:rsidP="006135F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</w:t>
      </w:r>
      <w:r w:rsidR="00EA282A">
        <w:rPr>
          <w:rFonts w:ascii="Times New Roman" w:eastAsia="Times New Roman" w:hAnsi="Times New Roman" w:cs="Times New Roman"/>
          <w:sz w:val="28"/>
          <w:szCs w:val="28"/>
        </w:rPr>
        <w:t>ния РФ от 30.06.1992 года, №186/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272 «О с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вершенствовании системы медицинского обеспечения детей в ДОУ» </w:t>
      </w:r>
    </w:p>
    <w:p w:rsidR="00E96A34" w:rsidRPr="003D7BF9" w:rsidRDefault="00E96A34" w:rsidP="006135F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 правилам СанПиН</w:t>
      </w:r>
      <w:r w:rsidR="00EA282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EA282A">
        <w:rPr>
          <w:rFonts w:ascii="Times New Roman" w:eastAsia="Times New Roman" w:hAnsi="Times New Roman" w:cs="Times New Roman"/>
          <w:sz w:val="28"/>
          <w:szCs w:val="28"/>
        </w:rPr>
        <w:t>013.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3D7BF9" w:rsidRDefault="00E96A34" w:rsidP="006135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обеспечивается врачом-педиатром</w:t>
      </w:r>
      <w:r w:rsidR="005F7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941" w:rsidRPr="003D7BF9">
        <w:rPr>
          <w:rFonts w:ascii="Times New Roman" w:eastAsia="Times New Roman" w:hAnsi="Times New Roman" w:cs="Times New Roman"/>
          <w:sz w:val="28"/>
          <w:szCs w:val="28"/>
        </w:rPr>
        <w:t>и медсестрой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 xml:space="preserve">родской 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детской поликлиники</w:t>
      </w:r>
      <w:r w:rsidR="005F79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Мед</w:t>
      </w:r>
      <w:r w:rsidR="005F7941">
        <w:rPr>
          <w:rFonts w:ascii="Times New Roman" w:eastAsia="Times New Roman" w:hAnsi="Times New Roman" w:cs="Times New Roman"/>
          <w:sz w:val="28"/>
          <w:szCs w:val="28"/>
        </w:rPr>
        <w:t>сестра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осуществля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санитарный контроль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 xml:space="preserve">дит за организацией питания, 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т профилактические прививки, провод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т антр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пометрические измерения детей в начале и ко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це учебного года. </w:t>
      </w:r>
    </w:p>
    <w:p w:rsidR="00E96A34" w:rsidRPr="003D7BF9" w:rsidRDefault="00E96A34" w:rsidP="00EA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Медицинский персонал наряду с администрацией и педагогическим персоналом н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сет ответственность за проведение лечебно-профилактических мероприятий, собл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дение санитарно-гигиенических норм, режим и качество питания воспитанников. </w:t>
      </w:r>
    </w:p>
    <w:p w:rsidR="00E96A34" w:rsidRPr="003D7BF9" w:rsidRDefault="00E96A34" w:rsidP="00EA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Pr="00EA282A" w:rsidRDefault="00E96A34" w:rsidP="00EA282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282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СОСТОЯНИЕ ЗДОРОВЬЯ ВОСПИТАННИКОВ</w:t>
      </w:r>
    </w:p>
    <w:p w:rsidR="00E96A34" w:rsidRPr="003D7BF9" w:rsidRDefault="00E96A34" w:rsidP="00EA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 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3D7BF9" w:rsidRDefault="00E96A34" w:rsidP="00EA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болеваемости. </w:t>
      </w:r>
    </w:p>
    <w:p w:rsidR="00E96A34" w:rsidRPr="003D7BF9" w:rsidRDefault="00E96A34" w:rsidP="00E27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Исследовани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состояния здоровья воспитанников является прерогативой 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врача - п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диатра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, которы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т группу физического развития на основе антропометр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ческих данных и группу здоровья на основе анамнеза и обследования детей декр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тированного возраста врачами-специалистами. </w:t>
      </w:r>
    </w:p>
    <w:p w:rsidR="003D7BF9" w:rsidRPr="00E2722E" w:rsidRDefault="00E96A34" w:rsidP="00E27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6A34" w:rsidRDefault="00E96A34" w:rsidP="00E27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b/>
          <w:i/>
          <w:sz w:val="28"/>
          <w:szCs w:val="28"/>
        </w:rPr>
        <w:t>Характеристика воспитанников по группам здоровья на 01.09.201</w:t>
      </w:r>
      <w:r w:rsidR="0061290C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3D7B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г.</w:t>
      </w:r>
    </w:p>
    <w:p w:rsidR="00E2722E" w:rsidRPr="003D7BF9" w:rsidRDefault="00E2722E" w:rsidP="00E27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473"/>
        <w:gridCol w:w="3473"/>
        <w:gridCol w:w="3475"/>
      </w:tblGrid>
      <w:tr w:rsidR="00E96A34" w:rsidRPr="003D7BF9" w:rsidTr="00E2722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E96A34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E96A34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E96A34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96A34" w:rsidRPr="003D7BF9" w:rsidTr="00E2722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E96A34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2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1F5963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1F5963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96A34" w:rsidRPr="003D7BF9" w:rsidTr="00E2722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E96A34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2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1F5963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1F5963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E96A34" w:rsidRPr="003D7BF9" w:rsidTr="00E2722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E96A34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2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1F5963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34" w:rsidRPr="00E2722E" w:rsidRDefault="001F5963" w:rsidP="00E2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96A34" w:rsidRPr="003D7BF9" w:rsidRDefault="00E96A34" w:rsidP="00E27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 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3D7BF9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Понимая актуальность задач сохранения здоровья детей, мы определили приорите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ным направлением своей работы создание благоприятных условий, гарантирующих охрану и укрепление здоровья воспитанников дошкольного возраста. </w:t>
      </w:r>
    </w:p>
    <w:p w:rsidR="00E96A34" w:rsidRPr="003D7BF9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От степени удовлетворения в движениях во многом зависит развитие не только дв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гательных навыков, но и развитие памяти, восприятия, эмоций, мышления. </w:t>
      </w:r>
    </w:p>
    <w:p w:rsidR="00E96A34" w:rsidRDefault="0061290C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отделении функционирует музыкально – физкультурный зал, на участках 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ского сада имеются спортивные формы  для приобщения детей к спорту.</w:t>
      </w:r>
    </w:p>
    <w:p w:rsidR="0061290C" w:rsidRPr="003D7BF9" w:rsidRDefault="0061290C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 2 отделении функционирует физкультурный зал, для физкультурных занятий на улице оборудована спортивная площадка. Территория участка детского сада огор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жена, очень хорошо озеленена, что полезно для дыхательной системы.</w:t>
      </w:r>
    </w:p>
    <w:p w:rsidR="009E1944" w:rsidRDefault="00901328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проведенной диагностики уровень физической подготовленности детей составил 75%.</w:t>
      </w:r>
    </w:p>
    <w:p w:rsidR="00E96A34" w:rsidRPr="003D7BF9" w:rsidRDefault="00E96A3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В детском саду созда</w:t>
      </w:r>
      <w:r w:rsidR="003D7BF9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оптимальные условия для охраны и укрепления здоровья детей, их физического и психического развития: </w:t>
      </w:r>
    </w:p>
    <w:p w:rsidR="009E1944" w:rsidRDefault="009E1944" w:rsidP="009E1944">
      <w:pPr>
        <w:pStyle w:val="a4"/>
        <w:numPr>
          <w:ilvl w:val="0"/>
          <w:numId w:val="6"/>
        </w:numPr>
        <w:tabs>
          <w:tab w:val="num" w:pos="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6A34" w:rsidRPr="009E1944">
        <w:rPr>
          <w:rFonts w:ascii="Times New Roman" w:eastAsia="Times New Roman" w:hAnsi="Times New Roman" w:cs="Times New Roman"/>
          <w:sz w:val="28"/>
          <w:szCs w:val="28"/>
        </w:rPr>
        <w:t xml:space="preserve">итание осуществляется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единым 10 – дневным меню;</w:t>
      </w:r>
    </w:p>
    <w:p w:rsidR="009E1944" w:rsidRDefault="009E1944" w:rsidP="009E1944">
      <w:pPr>
        <w:pStyle w:val="a4"/>
        <w:numPr>
          <w:ilvl w:val="0"/>
          <w:numId w:val="6"/>
        </w:numPr>
        <w:tabs>
          <w:tab w:val="num" w:pos="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</w:t>
      </w:r>
      <w:r w:rsidR="00E96A34" w:rsidRPr="009E1944">
        <w:rPr>
          <w:rFonts w:ascii="Times New Roman" w:eastAsia="Times New Roman" w:hAnsi="Times New Roman" w:cs="Times New Roman"/>
          <w:sz w:val="28"/>
          <w:szCs w:val="28"/>
        </w:rPr>
        <w:t>ДОУ функционирует 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оздоровительно работы с детьми;</w:t>
      </w:r>
    </w:p>
    <w:p w:rsidR="00E96A34" w:rsidRPr="009E1944" w:rsidRDefault="009E1944" w:rsidP="009E1944">
      <w:pPr>
        <w:pStyle w:val="a4"/>
        <w:numPr>
          <w:ilvl w:val="0"/>
          <w:numId w:val="6"/>
        </w:numPr>
        <w:tabs>
          <w:tab w:val="num" w:pos="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94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A34" w:rsidRPr="009E1944">
        <w:rPr>
          <w:rFonts w:ascii="Times New Roman" w:eastAsia="Times New Roman" w:hAnsi="Times New Roman" w:cs="Times New Roman"/>
          <w:sz w:val="28"/>
          <w:szCs w:val="28"/>
        </w:rPr>
        <w:t xml:space="preserve">риаду здоровья составляют – рациональный режим, закаливание и движение. </w:t>
      </w:r>
    </w:p>
    <w:p w:rsidR="00E96A34" w:rsidRPr="003F0735" w:rsidRDefault="00E96A3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Сравнительные диагностические данные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ДОУ за 201</w:t>
      </w:r>
      <w:r w:rsidR="00EC47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EC470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 года по уровню з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болеваемости </w:t>
      </w:r>
      <w:r w:rsidRPr="003F0735">
        <w:rPr>
          <w:rFonts w:ascii="Times New Roman" w:eastAsia="Times New Roman" w:hAnsi="Times New Roman" w:cs="Times New Roman"/>
          <w:sz w:val="28"/>
          <w:szCs w:val="28"/>
        </w:rPr>
        <w:t xml:space="preserve">таковы: </w:t>
      </w:r>
    </w:p>
    <w:p w:rsidR="009E1944" w:rsidRPr="003F0735" w:rsidRDefault="009E194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8"/>
        <w:gridCol w:w="3491"/>
        <w:gridCol w:w="3272"/>
      </w:tblGrid>
      <w:tr w:rsidR="009E1944" w:rsidRPr="003F0735" w:rsidTr="009E1944">
        <w:trPr>
          <w:trHeight w:val="417"/>
        </w:trPr>
        <w:tc>
          <w:tcPr>
            <w:tcW w:w="1755" w:type="pct"/>
          </w:tcPr>
          <w:p w:rsidR="009E1944" w:rsidRPr="003F0735" w:rsidRDefault="009E1944" w:rsidP="00973F3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735">
              <w:rPr>
                <w:rFonts w:ascii="Times New Roman" w:hAnsi="Times New Roman"/>
                <w:b/>
                <w:sz w:val="28"/>
                <w:szCs w:val="28"/>
              </w:rPr>
              <w:t>общая</w:t>
            </w:r>
          </w:p>
        </w:tc>
        <w:tc>
          <w:tcPr>
            <w:tcW w:w="1675" w:type="pct"/>
          </w:tcPr>
          <w:p w:rsidR="009E1944" w:rsidRPr="003F0735" w:rsidRDefault="009E1944" w:rsidP="00973F3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735">
              <w:rPr>
                <w:rFonts w:ascii="Times New Roman" w:hAnsi="Times New Roman"/>
                <w:b/>
                <w:sz w:val="28"/>
                <w:szCs w:val="28"/>
              </w:rPr>
              <w:t>сад</w:t>
            </w:r>
          </w:p>
        </w:tc>
        <w:tc>
          <w:tcPr>
            <w:tcW w:w="1570" w:type="pct"/>
          </w:tcPr>
          <w:p w:rsidR="009E1944" w:rsidRPr="003F0735" w:rsidRDefault="009E1944" w:rsidP="00973F3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735">
              <w:rPr>
                <w:rFonts w:ascii="Times New Roman" w:hAnsi="Times New Roman"/>
                <w:b/>
                <w:sz w:val="28"/>
                <w:szCs w:val="28"/>
              </w:rPr>
              <w:t>ясли</w:t>
            </w:r>
          </w:p>
        </w:tc>
      </w:tr>
      <w:tr w:rsidR="009E1944" w:rsidRPr="000604A5" w:rsidTr="009E1944">
        <w:tc>
          <w:tcPr>
            <w:tcW w:w="1755" w:type="pct"/>
          </w:tcPr>
          <w:p w:rsidR="009E1944" w:rsidRPr="003F0735" w:rsidRDefault="003F0735" w:rsidP="00973F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735">
              <w:rPr>
                <w:rFonts w:ascii="Times New Roman" w:hAnsi="Times New Roman"/>
                <w:sz w:val="28"/>
                <w:szCs w:val="28"/>
              </w:rPr>
              <w:t>7,5%</w:t>
            </w:r>
          </w:p>
        </w:tc>
        <w:tc>
          <w:tcPr>
            <w:tcW w:w="1675" w:type="pct"/>
          </w:tcPr>
          <w:p w:rsidR="009E1944" w:rsidRPr="003F0735" w:rsidRDefault="003F0735" w:rsidP="00973F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735">
              <w:rPr>
                <w:rFonts w:ascii="Times New Roman" w:hAnsi="Times New Roman"/>
                <w:sz w:val="28"/>
                <w:szCs w:val="28"/>
              </w:rPr>
              <w:t>4,8%</w:t>
            </w:r>
          </w:p>
        </w:tc>
        <w:tc>
          <w:tcPr>
            <w:tcW w:w="1570" w:type="pct"/>
          </w:tcPr>
          <w:p w:rsidR="009E1944" w:rsidRPr="000604A5" w:rsidRDefault="003F0735" w:rsidP="00973F3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735">
              <w:rPr>
                <w:rFonts w:ascii="Times New Roman" w:hAnsi="Times New Roman"/>
                <w:sz w:val="28"/>
                <w:szCs w:val="28"/>
              </w:rPr>
              <w:t>10,2%</w:t>
            </w:r>
          </w:p>
        </w:tc>
      </w:tr>
    </w:tbl>
    <w:p w:rsidR="00E96A34" w:rsidRPr="003D7BF9" w:rsidRDefault="00E96A3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Pr="003D7BF9" w:rsidRDefault="00E96A3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>В следующем учебном году необходимо совместно с семьей совершенствовать р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боту по оздоровлению детей и снижению заболеваемости воспитанников. </w:t>
      </w:r>
    </w:p>
    <w:p w:rsidR="006135FA" w:rsidRPr="009E1944" w:rsidRDefault="00E96A3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BF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Pr="009E1944" w:rsidRDefault="00E96A34" w:rsidP="009E194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19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ОРГАНИЗАЦИЯ ПИТАНИЯ В ДЕТСКОМ САДУ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Обязательным условием нормального роста организма, его гармоничного физич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ского и нервно-психического развития является организация рационального пит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ния. В детском саду осуществляются действенные меры по обеспечению воспита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ников качественным питанием. Снабжение нашего учреждения продуктами питания осуществляется поставщиками, выигравшими муниципальный контракт.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Питание 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воспитанников осуществляется с единым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10-дневным меню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, согласованное с органами Роспотребнадзора.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Ежедневно дети получают необходимое количество белков, жиров и углеводов, в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таминизированные продукты. В рационе присутствуют свежие фрукты, овощи, с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ки, кисломолочные продукты. </w:t>
      </w:r>
      <w:r w:rsidR="008135ED" w:rsidRPr="008135ED">
        <w:rPr>
          <w:rFonts w:ascii="Times New Roman" w:eastAsia="Times New Roman" w:hAnsi="Times New Roman" w:cs="Times New Roman"/>
          <w:sz w:val="28"/>
          <w:szCs w:val="28"/>
        </w:rPr>
        <w:t>Исходя, из имеющегося набора продуктов повара г</w:t>
      </w:r>
      <w:r w:rsidR="008135ED" w:rsidRPr="008135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35ED" w:rsidRPr="008135ED">
        <w:rPr>
          <w:rFonts w:ascii="Times New Roman" w:eastAsia="Times New Roman" w:hAnsi="Times New Roman" w:cs="Times New Roman"/>
          <w:sz w:val="28"/>
          <w:szCs w:val="28"/>
        </w:rPr>
        <w:t>товят вкусные и разнообразные блюда, соблюдая технологию тепловой обработки, сберегая витаминный состав овощей и фруктов.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В детском саду имеется вся необходимая документация по питанию, которая веде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ся по форме и заполняется своевременно. Технология приготовления блюд строго соблюдается.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Согласно санитарно-гигиеническим требованиям соблюдение режима питания в детском саду организовано </w:t>
      </w:r>
      <w:r w:rsidR="009E19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194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разовое питание детей: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•    Завтрак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•    Второй завтрак (согласно меню)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•    Обед </w:t>
      </w:r>
    </w:p>
    <w:p w:rsidR="00E96A34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•    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Уплотненный п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олдник </w:t>
      </w:r>
    </w:p>
    <w:p w:rsidR="00EC470B" w:rsidRDefault="00EC470B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70B" w:rsidRDefault="00EC470B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3F0" w:rsidRDefault="006043F0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3F0" w:rsidRDefault="006043F0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70B" w:rsidRPr="006135FA" w:rsidRDefault="00EC470B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9E1944" w:rsidRDefault="00E96A34" w:rsidP="009E1944">
      <w:pPr>
        <w:pStyle w:val="a4"/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9E19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lastRenderedPageBreak/>
        <w:t xml:space="preserve">ОРГАНИЗАЦИЯ МЕТОДИЧЕСКОЙ РАБОТЫ </w:t>
      </w:r>
      <w:r w:rsidR="009E194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МДОУ</w:t>
      </w:r>
    </w:p>
    <w:p w:rsidR="009E1944" w:rsidRDefault="009E1944" w:rsidP="009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F33" w:rsidRP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F33" w:rsidRP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E30AA0">
        <w:rPr>
          <w:rFonts w:ascii="Times New Roman" w:eastAsia="Times New Roman" w:hAnsi="Times New Roman" w:cs="Times New Roman"/>
          <w:sz w:val="28"/>
          <w:szCs w:val="28"/>
        </w:rPr>
        <w:t>Развитие личности детей дошкольного возраста в различных видах общения  деятельности с учетом их возрастных, индивидуальных, психологических и физи</w:t>
      </w:r>
      <w:r w:rsidR="00E30A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30AA0">
        <w:rPr>
          <w:rFonts w:ascii="Times New Roman" w:eastAsia="Times New Roman" w:hAnsi="Times New Roman" w:cs="Times New Roman"/>
          <w:sz w:val="28"/>
          <w:szCs w:val="28"/>
        </w:rPr>
        <w:t>логических особенностей</w:t>
      </w:r>
    </w:p>
    <w:p w:rsidR="00973F33" w:rsidRP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73F33" w:rsidRP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973F33" w:rsidRDefault="00E30AA0" w:rsidP="00973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развития ребенка, открывающих возможности для его поз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тивной социализации, его личностного развития, развития инициативы и творч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ских способностей на основе сотрудничества </w:t>
      </w:r>
      <w:r w:rsidR="0065453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53C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сверстниками 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ответствующим возрасту</w:t>
      </w:r>
      <w:r w:rsidR="0065453C">
        <w:rPr>
          <w:rFonts w:ascii="Times New Roman" w:eastAsia="Times New Roman" w:hAnsi="Times New Roman" w:cs="Times New Roman"/>
          <w:sz w:val="28"/>
          <w:szCs w:val="28"/>
        </w:rPr>
        <w:t xml:space="preserve"> видам деятельности;</w:t>
      </w:r>
    </w:p>
    <w:p w:rsidR="0065453C" w:rsidRDefault="0065453C" w:rsidP="00973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развивающей образовательной среды, которая представляет собой систему условий социализации индивидуализации детей.</w:t>
      </w:r>
    </w:p>
    <w:p w:rsidR="0065453C" w:rsidRPr="00973F33" w:rsidRDefault="0065453C" w:rsidP="00973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 охватывают все основные моменты жизнедеятельн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сти детей. Учебный план и </w:t>
      </w:r>
      <w:r w:rsidR="00973F33">
        <w:rPr>
          <w:rFonts w:ascii="Times New Roman" w:eastAsia="Times New Roman" w:hAnsi="Times New Roman" w:cs="Times New Roman"/>
          <w:sz w:val="28"/>
          <w:szCs w:val="28"/>
        </w:rPr>
        <w:t xml:space="preserve">расписание </w:t>
      </w:r>
      <w:r w:rsidR="00EC470B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составлена с учетом психофизиологич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ских возможностей воспитанников и «Гигиенических требований и максимальной нагрузке на детей дошкольного возраста в организационных формах обучения», и обеспечивает  широкий спектр и высокий уровень компетентности детей в разли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ных сферах познания, и взаимосвязь их с  повседневной жизнью  в детском саду.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С целью переключения детей на творческую активность и динамическую деятел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ность для снятия физического и умственного напряжения повышения эмоционал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ного тонуса организма в режим работ всех возрастных групп введено проведение ежедневных игровых пауз между занятиями, длительностью не менее 10 минут. Проведение физ</w:t>
      </w:r>
      <w:r w:rsidR="00973F33">
        <w:rPr>
          <w:rFonts w:ascii="Times New Roman" w:eastAsia="Times New Roman" w:hAnsi="Times New Roman" w:cs="Times New Roman"/>
          <w:sz w:val="28"/>
          <w:szCs w:val="28"/>
        </w:rPr>
        <w:t>культ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минуток является обязательным при организации </w:t>
      </w:r>
      <w:r w:rsidR="00973F33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статич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ского характера, содержание их определяется каждым педагогом индивидуально. </w:t>
      </w:r>
    </w:p>
    <w:p w:rsid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5FA" w:rsidRPr="006135FA" w:rsidRDefault="00E96A34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педагогического процесса активно используются учебно-игровые методы и </w:t>
      </w:r>
      <w:r w:rsidR="007B552E" w:rsidRPr="006135FA">
        <w:rPr>
          <w:rFonts w:ascii="Times New Roman" w:eastAsia="Times New Roman" w:hAnsi="Times New Roman" w:cs="Times New Roman"/>
          <w:sz w:val="28"/>
          <w:szCs w:val="28"/>
        </w:rPr>
        <w:t>приемы,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способствующие развитию и формированию познавательных и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тересов дошкольника. Согласно уставу детского сада в середине учебного года в я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варе для воспитанников проводятся недельные каникулы, во время которых искл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чаются </w:t>
      </w:r>
      <w:r w:rsidR="00973F33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, требующие умственной нагрузки и проводятся мероприятия музыкал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но-познавательного и спортивно-развлекательного цикла. </w:t>
      </w:r>
    </w:p>
    <w:p w:rsidR="00E96A34" w:rsidRPr="004744F4" w:rsidRDefault="00E96A34" w:rsidP="004744F4">
      <w:pPr>
        <w:pStyle w:val="a4"/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РЕЗУЛЬТАТЫ ВОСПИТАТЕЛЬНО</w:t>
      </w:r>
      <w:r w:rsidR="00973F33" w:rsidRPr="004744F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-ОБРАЗОВАТЕЛЬНОЙ ДЕЯТЕЛЬНОСТИ</w:t>
      </w:r>
    </w:p>
    <w:p w:rsid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Default="00E96A34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образовательной деятельности детский сад является стабильно-работающим дошкольным образовательным учреждением, подтверждением чего являются следующие показатели: </w:t>
      </w:r>
    </w:p>
    <w:p w:rsidR="00973F33" w:rsidRDefault="00057D4C" w:rsidP="000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7D4C">
        <w:rPr>
          <w:rFonts w:ascii="Times New Roman" w:eastAsia="Times New Roman" w:hAnsi="Times New Roman" w:cs="Times New Roman"/>
          <w:b/>
          <w:i/>
          <w:sz w:val="28"/>
          <w:szCs w:val="28"/>
        </w:rPr>
        <w:t>Система самообразования</w:t>
      </w:r>
    </w:p>
    <w:p w:rsidR="009E723E" w:rsidRDefault="009E723E" w:rsidP="000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2469"/>
        <w:gridCol w:w="2056"/>
        <w:gridCol w:w="2263"/>
        <w:gridCol w:w="2263"/>
      </w:tblGrid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69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</w:t>
            </w: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3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</w:t>
            </w: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зования</w:t>
            </w:r>
          </w:p>
        </w:tc>
        <w:tc>
          <w:tcPr>
            <w:tcW w:w="2263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b/>
                <w:sz w:val="28"/>
                <w:szCs w:val="28"/>
              </w:rPr>
              <w:t>Форма и срок отчета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Михайлова О.Ю.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«Нетрадицио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ная техника р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сования детей 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возра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ции для родителей, сообщение на 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тему, создание альбома рису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Таужнянская</w:t>
            </w:r>
            <w:proofErr w:type="spellEnd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«Игровая де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тельность как фактор разв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тия ребенка»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изготовление дидактических игр по теме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«Игровая де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тельность как фактор разв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тия ребенка»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консультации для воспитат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лей, просмотр отрывка род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тельского со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рания на 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Одинцова М.Н.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</w:tcPr>
          <w:p w:rsidR="0065453C" w:rsidRPr="00EB0806" w:rsidRDefault="0065453C" w:rsidP="009E7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лей, р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дителей,  высту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ления на педсоветах, со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дание проекта по теме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Суханова Н.Е.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</w:tcPr>
          <w:p w:rsidR="0065453C" w:rsidRPr="00EB0806" w:rsidRDefault="0065453C" w:rsidP="009E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речи </w:t>
            </w:r>
            <w:proofErr w:type="spell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лей на данную тему, памятки для р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дителей, родительское собрание на данную тему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Бобылева Г.М.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</w:p>
        </w:tc>
        <w:tc>
          <w:tcPr>
            <w:tcW w:w="2263" w:type="dxa"/>
          </w:tcPr>
          <w:p w:rsidR="0065453C" w:rsidRPr="00EB0806" w:rsidRDefault="0065453C" w:rsidP="009E723E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«Влияние 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ры на формиров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ние экологич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ских предста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лений детей д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школьного во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раста»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лей, консульт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ции для родит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лей, цикл зан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тий по теме. 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ступление на 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педсовете</w:t>
            </w:r>
          </w:p>
        </w:tc>
      </w:tr>
      <w:tr w:rsidR="0065453C" w:rsidRPr="00EB0806" w:rsidTr="0065453C">
        <w:trPr>
          <w:trHeight w:val="146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Реброва В.М.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Муз. Руков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</w:tc>
        <w:tc>
          <w:tcPr>
            <w:tcW w:w="2263" w:type="dxa"/>
          </w:tcPr>
          <w:p w:rsidR="0065453C" w:rsidRPr="00EB0806" w:rsidRDefault="0065453C" w:rsidP="00EB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«Внедрение ФГОС в разв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тие музыкально во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питания»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бесед в НОД и </w:t>
            </w:r>
            <w:proofErr w:type="gram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proofErr w:type="gramEnd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proofErr w:type="gramEnd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, конспекты НОД по всем возра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тным группам, работа в творч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ской группе</w:t>
            </w:r>
          </w:p>
        </w:tc>
      </w:tr>
      <w:tr w:rsidR="0065453C" w:rsidRPr="00EB0806" w:rsidTr="0065453C">
        <w:trPr>
          <w:trHeight w:val="3193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Козлова В.В.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 в жизни мал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шей»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Папка -  пер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движка для р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дителей, ко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сультация для воспит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телей, изготовление игр по </w:t>
            </w:r>
            <w:proofErr w:type="spellStart"/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сенсор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</w:p>
        </w:tc>
      </w:tr>
      <w:tr w:rsidR="0065453C" w:rsidRPr="00EB0806" w:rsidTr="0065453C">
        <w:trPr>
          <w:trHeight w:val="2842"/>
        </w:trPr>
        <w:tc>
          <w:tcPr>
            <w:tcW w:w="741" w:type="dxa"/>
          </w:tcPr>
          <w:p w:rsidR="0065453C" w:rsidRPr="00EB0806" w:rsidRDefault="0065453C" w:rsidP="006F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69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Земскова Ю.Ю.</w:t>
            </w:r>
          </w:p>
        </w:tc>
        <w:tc>
          <w:tcPr>
            <w:tcW w:w="2056" w:type="dxa"/>
          </w:tcPr>
          <w:p w:rsidR="0065453C" w:rsidRPr="00EB0806" w:rsidRDefault="0065453C" w:rsidP="006F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3" w:type="dxa"/>
          </w:tcPr>
          <w:p w:rsidR="0065453C" w:rsidRPr="00EB0806" w:rsidRDefault="0065453C" w:rsidP="00EB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«Театрализова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ная де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тельность в жизни дошк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льника»</w:t>
            </w:r>
          </w:p>
        </w:tc>
        <w:tc>
          <w:tcPr>
            <w:tcW w:w="2263" w:type="dxa"/>
          </w:tcPr>
          <w:p w:rsidR="0065453C" w:rsidRPr="00EB0806" w:rsidRDefault="0065453C" w:rsidP="0065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Изготовление разных видов театра. Консул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тации для во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питателей, род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0806">
              <w:rPr>
                <w:rFonts w:ascii="Times New Roman" w:hAnsi="Times New Roman" w:cs="Times New Roman"/>
                <w:sz w:val="28"/>
                <w:szCs w:val="28"/>
              </w:rPr>
              <w:t>телей по теме</w:t>
            </w:r>
          </w:p>
        </w:tc>
      </w:tr>
    </w:tbl>
    <w:p w:rsidR="009E723E" w:rsidRDefault="009E723E" w:rsidP="000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57D4C" w:rsidRPr="00057D4C" w:rsidRDefault="00057D4C" w:rsidP="000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470B" w:rsidRDefault="00EC470B" w:rsidP="0097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470B" w:rsidRDefault="00EC470B" w:rsidP="0097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3F33" w:rsidRPr="00973F33" w:rsidRDefault="00973F33" w:rsidP="0097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Участие педагогов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МДОУ</w:t>
      </w:r>
      <w:r w:rsidRPr="00973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мероприятиях муниципального уровня</w:t>
      </w:r>
    </w:p>
    <w:p w:rsidR="00973F33" w:rsidRP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698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1806"/>
        <w:gridCol w:w="1167"/>
        <w:gridCol w:w="4089"/>
        <w:gridCol w:w="2332"/>
      </w:tblGrid>
      <w:tr w:rsidR="00EC470B" w:rsidRPr="00973F33" w:rsidTr="00EC470B">
        <w:trPr>
          <w:trHeight w:val="96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0B" w:rsidRPr="00973F33" w:rsidRDefault="00EC470B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0B" w:rsidRPr="00973F33" w:rsidRDefault="00EC470B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п</w:t>
            </w: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дагога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0B" w:rsidRPr="00973F33" w:rsidRDefault="00EC470B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</w:t>
            </w: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0B" w:rsidRPr="00973F33" w:rsidRDefault="00EC470B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0B" w:rsidRPr="00973F33" w:rsidRDefault="00EC470B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и срок пров</w:t>
            </w: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973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</w:tr>
      <w:tr w:rsidR="00794DF3" w:rsidRPr="00973F33" w:rsidTr="00EC470B">
        <w:trPr>
          <w:trHeight w:val="1618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ская Е.Е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ший восп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 «Ра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работка образовательной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требов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ниями ФГОС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№20 «ВАСИЛЕК»</w:t>
            </w:r>
          </w:p>
        </w:tc>
      </w:tr>
      <w:tr w:rsidR="00794DF3" w:rsidRPr="00973F33" w:rsidTr="00EC470B">
        <w:trPr>
          <w:trHeight w:val="144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для детей старшего дошкол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возраста «Люблю тебя, мой край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ЦДБ им. А.П. Гайдара</w:t>
            </w:r>
          </w:p>
        </w:tc>
      </w:tr>
      <w:tr w:rsidR="00794DF3" w:rsidRPr="00973F33" w:rsidTr="00EC470B">
        <w:trPr>
          <w:trHeight w:val="144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пиада для старших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детс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отд. №4</w:t>
            </w:r>
          </w:p>
        </w:tc>
      </w:tr>
      <w:tr w:rsidR="00794DF3" w:rsidRPr="00973F33" w:rsidTr="00EC470B">
        <w:trPr>
          <w:trHeight w:val="144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Районное методическое объ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динение старших воспитателей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дошкольной организации с родителями 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7B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№20 «ВАСИЛЕК»</w:t>
            </w:r>
          </w:p>
        </w:tc>
      </w:tr>
      <w:tr w:rsidR="00794DF3" w:rsidRPr="00973F33" w:rsidTr="00EC470B">
        <w:trPr>
          <w:trHeight w:val="581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Бобылева Г.М.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 «Ра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работка образовательной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требов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ниями ФГОС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№20 «ВАСИЛЕК»</w:t>
            </w:r>
          </w:p>
        </w:tc>
      </w:tr>
      <w:tr w:rsidR="00794DF3" w:rsidRPr="00973F33" w:rsidTr="00D2520C">
        <w:trPr>
          <w:trHeight w:val="581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Межзональная 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ческая конфере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 «Водными тропами Подмосковья», 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пиада для дошкольников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№16</w:t>
            </w:r>
          </w:p>
        </w:tc>
      </w:tr>
      <w:tr w:rsidR="00794DF3" w:rsidRPr="00973F33" w:rsidTr="00EC470B">
        <w:trPr>
          <w:trHeight w:val="581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2F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Районное методическое объ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динение старших воспитателей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дошкольной организации с родителями 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2F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№20 «ВАСИЛЕК»</w:t>
            </w:r>
          </w:p>
        </w:tc>
      </w:tr>
      <w:tr w:rsidR="00794DF3" w:rsidRPr="00973F33" w:rsidTr="005029DB">
        <w:trPr>
          <w:trHeight w:val="581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Одинцова М.Н.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группа «Педагог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ческие технологии в соответс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МДОУ «Више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ка»</w:t>
            </w:r>
          </w:p>
        </w:tc>
      </w:tr>
      <w:tr w:rsidR="00794DF3" w:rsidRPr="00973F33" w:rsidTr="005029DB">
        <w:trPr>
          <w:trHeight w:val="581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79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Районное методическое объ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динение старших воспитателей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дошкольной организации с родителями 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2F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№20 «ВАСИЛЕК»</w:t>
            </w:r>
          </w:p>
        </w:tc>
      </w:tr>
      <w:tr w:rsidR="00794DF3" w:rsidRPr="00973F33" w:rsidTr="005029DB">
        <w:trPr>
          <w:trHeight w:val="581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Pr="00973F33" w:rsidRDefault="00794DF3" w:rsidP="00973F3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F3" w:rsidRDefault="00794DF3" w:rsidP="0097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Default="00794DF3" w:rsidP="002F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«Педагог года»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3" w:rsidRPr="00973F33" w:rsidRDefault="00794DF3" w:rsidP="002F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</w:t>
            </w:r>
          </w:p>
        </w:tc>
      </w:tr>
    </w:tbl>
    <w:p w:rsidR="00973F33" w:rsidRPr="00973F33" w:rsidRDefault="00973F33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4744F4" w:rsidRDefault="00E96A34" w:rsidP="004744F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ФИНАНСОВО-ХОЗЯЙСТВЕННАЯ ДЕЯТЕЛЬНОСТЬ</w:t>
      </w:r>
    </w:p>
    <w:p w:rsidR="006135FA" w:rsidRPr="006135FA" w:rsidRDefault="006135FA" w:rsidP="00613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Как и все государственные образовательные учреждения, наш 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етский сад получает бюджетное нормативное финансирование, которое распределяется следующим о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разом: </w:t>
      </w:r>
    </w:p>
    <w:p w:rsidR="00E96A34" w:rsidRPr="00973F33" w:rsidRDefault="00E96A34" w:rsidP="00973F3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сотрудников; </w:t>
      </w:r>
    </w:p>
    <w:p w:rsidR="00E96A34" w:rsidRPr="00973F33" w:rsidRDefault="00E96A34" w:rsidP="00973F3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sz w:val="28"/>
          <w:szCs w:val="28"/>
        </w:rPr>
        <w:t xml:space="preserve">услуги связи; </w:t>
      </w:r>
    </w:p>
    <w:p w:rsidR="00E96A34" w:rsidRPr="00973F33" w:rsidRDefault="00E96A34" w:rsidP="00973F3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sz w:val="28"/>
          <w:szCs w:val="28"/>
        </w:rPr>
        <w:t xml:space="preserve">расходы на коммунальные платежи и содержание здания; </w:t>
      </w:r>
    </w:p>
    <w:p w:rsidR="00E96A34" w:rsidRPr="00973F33" w:rsidRDefault="00E96A34" w:rsidP="00973F3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3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питания.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Pr="006135FA" w:rsidRDefault="00E96A34" w:rsidP="0097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Администрация и коллектив в тесном сотрудничестве с семьями воспитанников р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бота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 над укреплением материально-технической базы МДОУ, над созданием  у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ловий для воспитания, обучения и оздоровления дошкольников. </w:t>
      </w:r>
    </w:p>
    <w:p w:rsidR="00E96A34" w:rsidRPr="006135FA" w:rsidRDefault="00E96A34" w:rsidP="00613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E96A34" w:rsidRDefault="00E96A34" w:rsidP="00973F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Материально-техническое оснащение </w:t>
      </w:r>
      <w:r w:rsidR="00973F3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М</w:t>
      </w:r>
      <w:r w:rsidRPr="006135F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ДОУ:</w:t>
      </w:r>
    </w:p>
    <w:p w:rsidR="006135FA" w:rsidRPr="006135FA" w:rsidRDefault="006135FA" w:rsidP="00613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ми материалами в соответствии с возрастом детей. Основными помещениями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ДОУ являются: помещения для  групп, </w:t>
      </w:r>
      <w:r w:rsidR="00E41741">
        <w:rPr>
          <w:rFonts w:ascii="Times New Roman" w:eastAsia="Times New Roman" w:hAnsi="Times New Roman" w:cs="Times New Roman"/>
          <w:sz w:val="28"/>
          <w:szCs w:val="28"/>
        </w:rPr>
        <w:t>групповые спальни, музыкальный зал, физкультурный зал,</w:t>
      </w:r>
      <w:r w:rsidR="004F2C72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компьютерный класс, 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медицинский кабинет, 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прививочный к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35FA">
        <w:rPr>
          <w:rFonts w:ascii="Times New Roman" w:eastAsia="Times New Roman" w:hAnsi="Times New Roman" w:cs="Times New Roman"/>
          <w:sz w:val="28"/>
          <w:szCs w:val="28"/>
        </w:rPr>
        <w:t xml:space="preserve">бинет, 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>пищеблок, прачечная</w:t>
      </w:r>
      <w:r w:rsidR="00E41741">
        <w:rPr>
          <w:rFonts w:ascii="Times New Roman" w:eastAsia="Times New Roman" w:hAnsi="Times New Roman" w:cs="Times New Roman"/>
          <w:sz w:val="28"/>
          <w:szCs w:val="28"/>
        </w:rPr>
        <w:t>, кабинеты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2C72" w:rsidRPr="007A5BDF" w:rsidRDefault="00E41741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DF">
        <w:rPr>
          <w:rFonts w:ascii="Times New Roman" w:eastAsia="Times New Roman" w:hAnsi="Times New Roman" w:cs="Times New Roman"/>
          <w:sz w:val="28"/>
          <w:szCs w:val="28"/>
        </w:rPr>
        <w:t>Музыкальный зал</w:t>
      </w:r>
      <w:r w:rsidR="00E96A34" w:rsidRPr="007A5BDF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занятий, развлечений оснащен музыкальными и</w:t>
      </w:r>
      <w:r w:rsidR="00E96A34" w:rsidRPr="007A5BD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A34" w:rsidRPr="007A5BDF">
        <w:rPr>
          <w:rFonts w:ascii="Times New Roman" w:eastAsia="Times New Roman" w:hAnsi="Times New Roman" w:cs="Times New Roman"/>
          <w:sz w:val="28"/>
          <w:szCs w:val="28"/>
        </w:rPr>
        <w:t>струментами: пианино, комплект «Детский оркестр» с набором металлофонов, ш</w:t>
      </w:r>
      <w:r w:rsidR="00E96A34" w:rsidRPr="007A5BD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6A34" w:rsidRPr="007A5BDF">
        <w:rPr>
          <w:rFonts w:ascii="Times New Roman" w:eastAsia="Times New Roman" w:hAnsi="Times New Roman" w:cs="Times New Roman"/>
          <w:sz w:val="28"/>
          <w:szCs w:val="28"/>
        </w:rPr>
        <w:t>мовых и ударных инструментов, костюмами для детей и взрослых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>, пособиями для проведения праздников и развлечений, игр – драматизаций и кукольных театров</w:t>
      </w:r>
      <w:r w:rsidR="00E96A34" w:rsidRPr="007A5B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5BDF" w:rsidRPr="007A5BDF" w:rsidRDefault="007A5BDF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DF">
        <w:rPr>
          <w:rFonts w:ascii="Times New Roman" w:eastAsia="Times New Roman" w:hAnsi="Times New Roman" w:cs="Times New Roman"/>
          <w:sz w:val="28"/>
          <w:szCs w:val="28"/>
        </w:rPr>
        <w:t>Спортивный зал оснащен инвентарем для физического развития детей: мячи, пр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>галки, лестницы  т.д.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D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744F4" w:rsidRPr="007A5BD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>ДОУ имеются технически</w:t>
      </w:r>
      <w:r w:rsidR="00794DF3" w:rsidRPr="007A5BDF">
        <w:rPr>
          <w:rFonts w:ascii="Times New Roman" w:eastAsia="Times New Roman" w:hAnsi="Times New Roman" w:cs="Times New Roman"/>
          <w:sz w:val="28"/>
          <w:szCs w:val="28"/>
        </w:rPr>
        <w:t>е средства:</w:t>
      </w:r>
      <w:r w:rsidR="004744F4" w:rsidRPr="007A5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194" w:rsidRPr="007A5BDF">
        <w:rPr>
          <w:rFonts w:ascii="Times New Roman" w:eastAsia="Times New Roman" w:hAnsi="Times New Roman" w:cs="Times New Roman"/>
          <w:sz w:val="28"/>
          <w:szCs w:val="28"/>
        </w:rPr>
        <w:t>магнитофон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1194" w:rsidRPr="007A5BDF">
        <w:rPr>
          <w:rFonts w:ascii="Times New Roman" w:eastAsia="Times New Roman" w:hAnsi="Times New Roman" w:cs="Times New Roman"/>
          <w:sz w:val="28"/>
          <w:szCs w:val="28"/>
        </w:rPr>
        <w:t>фотоаппарат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>, компью</w:t>
      </w:r>
      <w:r w:rsidR="00C41194" w:rsidRPr="007A5BDF">
        <w:rPr>
          <w:rFonts w:ascii="Times New Roman" w:eastAsia="Times New Roman" w:hAnsi="Times New Roman" w:cs="Times New Roman"/>
          <w:sz w:val="28"/>
          <w:szCs w:val="28"/>
        </w:rPr>
        <w:t>теры, принтеры</w:t>
      </w:r>
      <w:r w:rsidRPr="007A5B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>На территории детского</w:t>
      </w:r>
      <w:r w:rsidR="004F2C72">
        <w:rPr>
          <w:rFonts w:ascii="Times New Roman" w:eastAsia="Times New Roman" w:hAnsi="Times New Roman" w:cs="Times New Roman"/>
          <w:sz w:val="28"/>
          <w:szCs w:val="28"/>
        </w:rPr>
        <w:t xml:space="preserve"> сада имеются цветники, огород, сад.</w:t>
      </w:r>
    </w:p>
    <w:p w:rsidR="00E96A34" w:rsidRPr="006135FA" w:rsidRDefault="00E96A3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5F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Default="00E96A34" w:rsidP="00474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5FA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состоянии материально-технической базы </w:t>
      </w:r>
      <w:r w:rsidR="004744F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135FA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</w:p>
    <w:p w:rsidR="004744F4" w:rsidRPr="00774DBD" w:rsidRDefault="004744F4" w:rsidP="00613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61"/>
        <w:gridCol w:w="4654"/>
        <w:gridCol w:w="2603"/>
        <w:gridCol w:w="2603"/>
      </w:tblGrid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обеспеченности</w:t>
            </w:r>
          </w:p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отделение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4744F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отделение</w:t>
            </w: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и сантехника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Жесткий инвентарь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Мягкий инвентарь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здания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участка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1194" w:rsidRPr="00774DBD" w:rsidTr="00C4119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6135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внутреннего помещения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774DBD" w:rsidRDefault="00C41194" w:rsidP="004744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744F4" w:rsidRDefault="004744F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72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741">
        <w:rPr>
          <w:rFonts w:ascii="Times New Roman" w:eastAsia="Times New Roman" w:hAnsi="Times New Roman" w:cs="Times New Roman"/>
          <w:sz w:val="28"/>
          <w:szCs w:val="28"/>
        </w:rPr>
        <w:t>Из таблицы видно, что детский сад оборудован для полного функционирования на</w:t>
      </w:r>
      <w:r w:rsidR="00C41194">
        <w:rPr>
          <w:rFonts w:ascii="Times New Roman" w:eastAsia="Times New Roman" w:hAnsi="Times New Roman" w:cs="Times New Roman"/>
          <w:sz w:val="28"/>
          <w:szCs w:val="28"/>
        </w:rPr>
        <w:t xml:space="preserve"> 90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4F2C72" w:rsidRDefault="004F2C72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72" w:rsidRDefault="004F2C72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1194" w:rsidRDefault="00C4119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1194" w:rsidRPr="004744F4" w:rsidRDefault="00C4119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741" w:rsidRDefault="00E96A34" w:rsidP="00474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DB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состоянии учебно-методической базы </w:t>
      </w:r>
      <w:r w:rsidR="004744F4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774DBD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p w:rsidR="004744F4" w:rsidRPr="00774DBD" w:rsidRDefault="004744F4" w:rsidP="00474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13"/>
        <w:gridCol w:w="4598"/>
        <w:gridCol w:w="2605"/>
        <w:gridCol w:w="2605"/>
      </w:tblGrid>
      <w:tr w:rsidR="00C41194" w:rsidRPr="00774DBD" w:rsidTr="00C41194">
        <w:trPr>
          <w:trHeight w:val="71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обеспеченности</w:t>
            </w:r>
          </w:p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отделение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4744F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отделение</w:t>
            </w: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D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C4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пособия (коллекции, чучела, муляжи…)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1194" w:rsidRPr="00774DBD" w:rsidTr="00C4119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774DBD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94" w:rsidRPr="00C41194" w:rsidRDefault="00C41194" w:rsidP="0047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19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E96A34" w:rsidRPr="00774DBD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B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96A34" w:rsidRPr="00E41741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741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Учебно-методическими пособиями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укомплектован на </w:t>
      </w:r>
      <w:r w:rsidR="00C41194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%. Задача о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нащения развивающей </w:t>
      </w:r>
      <w:r w:rsidR="004744F4" w:rsidRPr="00E41741">
        <w:rPr>
          <w:rFonts w:ascii="Times New Roman" w:eastAsia="Times New Roman" w:hAnsi="Times New Roman" w:cs="Times New Roman"/>
          <w:sz w:val="28"/>
          <w:szCs w:val="28"/>
        </w:rPr>
        <w:t>предметно-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 xml:space="preserve">пространственной 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среды остается одной из гла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ных. </w:t>
      </w:r>
    </w:p>
    <w:p w:rsidR="00E96A34" w:rsidRPr="00E41741" w:rsidRDefault="00E96A34" w:rsidP="00E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Сегодня роль и значение административно-хозяйственной деятельности в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ДОУ значительно возросла. Это соответствие учреждения лицензионным требованиям, образовательным программам, требованиями к  развивающей среде. </w:t>
      </w:r>
    </w:p>
    <w:p w:rsidR="00E96A34" w:rsidRPr="00E41741" w:rsidRDefault="00E96A34" w:rsidP="00E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административно-хозяйственной деятельности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ДОУ оказывают сущ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ственные влияние на качество и уровень воспитательно-образовательной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деятельн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, на  обеспечение охраны   жизни и здоровья детей, обеспечивают стабильное функционирование различных систем, сопровождающих образовательные, оздор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41741">
        <w:rPr>
          <w:rFonts w:ascii="Times New Roman" w:eastAsia="Times New Roman" w:hAnsi="Times New Roman" w:cs="Times New Roman"/>
          <w:sz w:val="28"/>
          <w:szCs w:val="28"/>
        </w:rPr>
        <w:t xml:space="preserve">вительные,  социально-бытовые процессы учреждения. </w:t>
      </w:r>
      <w:proofErr w:type="gramEnd"/>
    </w:p>
    <w:p w:rsidR="00E96A34" w:rsidRPr="00E41741" w:rsidRDefault="00E96A34" w:rsidP="00E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74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30AA0" w:rsidRDefault="004744F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этом учебном году </w:t>
      </w:r>
      <w:r w:rsidR="00E30AA0">
        <w:rPr>
          <w:rFonts w:ascii="Times New Roman" w:eastAsia="Times New Roman" w:hAnsi="Times New Roman" w:cs="Times New Roman"/>
          <w:b/>
          <w:i/>
          <w:sz w:val="28"/>
          <w:szCs w:val="28"/>
        </w:rPr>
        <w:t>открылось полностью оборудованное 2 отделение детского сада.</w:t>
      </w:r>
    </w:p>
    <w:p w:rsidR="0065453C" w:rsidRPr="0065453C" w:rsidRDefault="004744F4" w:rsidP="006545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обеспечению ФГОС </w:t>
      </w:r>
      <w:proofErr w:type="gramStart"/>
      <w:r w:rsidRPr="004744F4">
        <w:rPr>
          <w:rFonts w:ascii="Times New Roman" w:eastAsia="Times New Roman" w:hAnsi="Times New Roman" w:cs="Times New Roman"/>
          <w:b/>
          <w:i/>
          <w:sz w:val="28"/>
          <w:szCs w:val="28"/>
        </w:rPr>
        <w:t>ДО</w:t>
      </w:r>
      <w:proofErr w:type="gramEnd"/>
      <w:r w:rsidRPr="004744F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МДОУ поступили </w:t>
      </w:r>
      <w:proofErr w:type="gramStart"/>
      <w:r w:rsidRPr="004744F4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методические</w:t>
      </w:r>
      <w:proofErr w:type="gramEnd"/>
      <w:r w:rsidRPr="004744F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пособия и игры в комплектах:</w:t>
      </w:r>
    </w:p>
    <w:p w:rsidR="0065453C" w:rsidRPr="0065453C" w:rsidRDefault="0065453C" w:rsidP="0065453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53C">
        <w:rPr>
          <w:rFonts w:ascii="Times New Roman" w:hAnsi="Times New Roman" w:cs="Times New Roman"/>
          <w:sz w:val="28"/>
          <w:szCs w:val="28"/>
        </w:rPr>
        <w:t xml:space="preserve">Игра - шестеренки </w:t>
      </w:r>
      <w:r w:rsidRPr="0065453C">
        <w:rPr>
          <w:rFonts w:ascii="Times New Roman" w:hAnsi="Times New Roman" w:cs="Times New Roman"/>
          <w:sz w:val="28"/>
          <w:szCs w:val="28"/>
          <w:lang w:val="en-US"/>
        </w:rPr>
        <w:t>Plan</w:t>
      </w:r>
      <w:r w:rsidRPr="0065453C">
        <w:rPr>
          <w:rFonts w:ascii="Times New Roman" w:hAnsi="Times New Roman" w:cs="Times New Roman"/>
          <w:sz w:val="28"/>
          <w:szCs w:val="28"/>
        </w:rPr>
        <w:t xml:space="preserve"> </w:t>
      </w:r>
      <w:r w:rsidRPr="0065453C">
        <w:rPr>
          <w:rFonts w:ascii="Times New Roman" w:hAnsi="Times New Roman" w:cs="Times New Roman"/>
          <w:sz w:val="28"/>
          <w:szCs w:val="28"/>
          <w:lang w:val="en-US"/>
        </w:rPr>
        <w:t>Toys</w:t>
      </w:r>
      <w:r w:rsidRPr="0065453C">
        <w:rPr>
          <w:rFonts w:ascii="Times New Roman" w:hAnsi="Times New Roman" w:cs="Times New Roman"/>
          <w:sz w:val="28"/>
          <w:szCs w:val="28"/>
        </w:rPr>
        <w:t xml:space="preserve"> - 1 штука </w:t>
      </w:r>
    </w:p>
    <w:p w:rsidR="0065453C" w:rsidRPr="0065453C" w:rsidRDefault="0065453C" w:rsidP="0065453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53C">
        <w:rPr>
          <w:rFonts w:ascii="Times New Roman" w:hAnsi="Times New Roman" w:cs="Times New Roman"/>
          <w:sz w:val="28"/>
          <w:szCs w:val="28"/>
        </w:rPr>
        <w:t xml:space="preserve">Комплект для сюжетно – ролевых игр «Профессии» - 5 штук </w:t>
      </w:r>
    </w:p>
    <w:p w:rsidR="0065453C" w:rsidRPr="0065453C" w:rsidRDefault="0065453C" w:rsidP="0065453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53C">
        <w:rPr>
          <w:rFonts w:ascii="Times New Roman" w:hAnsi="Times New Roman" w:cs="Times New Roman"/>
          <w:sz w:val="28"/>
          <w:szCs w:val="28"/>
        </w:rPr>
        <w:t xml:space="preserve">Комплект конструирования из мягких модульных элементов - 1 штука </w:t>
      </w:r>
    </w:p>
    <w:p w:rsidR="0065453C" w:rsidRPr="0065453C" w:rsidRDefault="0065453C" w:rsidP="0065453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53C">
        <w:rPr>
          <w:rFonts w:ascii="Times New Roman" w:hAnsi="Times New Roman" w:cs="Times New Roman"/>
          <w:sz w:val="28"/>
          <w:szCs w:val="28"/>
        </w:rPr>
        <w:t xml:space="preserve">Игра «Крестики – нолики» - 2 штуки </w:t>
      </w:r>
    </w:p>
    <w:p w:rsidR="0065453C" w:rsidRPr="0065453C" w:rsidRDefault="0065453C" w:rsidP="0065453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53C">
        <w:rPr>
          <w:rFonts w:ascii="Times New Roman" w:hAnsi="Times New Roman" w:cs="Times New Roman"/>
          <w:sz w:val="28"/>
          <w:szCs w:val="28"/>
        </w:rPr>
        <w:t xml:space="preserve">Интерактивная доска </w:t>
      </w:r>
      <w:r w:rsidRPr="0065453C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Pr="0065453C">
        <w:rPr>
          <w:rFonts w:ascii="Times New Roman" w:hAnsi="Times New Roman" w:cs="Times New Roman"/>
          <w:sz w:val="28"/>
          <w:szCs w:val="28"/>
        </w:rPr>
        <w:t xml:space="preserve"> </w:t>
      </w:r>
      <w:r w:rsidRPr="0065453C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65453C">
        <w:rPr>
          <w:rFonts w:ascii="Times New Roman" w:hAnsi="Times New Roman" w:cs="Times New Roman"/>
          <w:sz w:val="28"/>
          <w:szCs w:val="28"/>
        </w:rPr>
        <w:t xml:space="preserve"> </w:t>
      </w:r>
      <w:r w:rsidRPr="0065453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5453C">
        <w:rPr>
          <w:rFonts w:ascii="Times New Roman" w:hAnsi="Times New Roman" w:cs="Times New Roman"/>
          <w:sz w:val="28"/>
          <w:szCs w:val="28"/>
        </w:rPr>
        <w:t xml:space="preserve">-80 - 1 штука </w:t>
      </w:r>
    </w:p>
    <w:p w:rsidR="004744F4" w:rsidRPr="004744F4" w:rsidRDefault="004744F4" w:rsidP="00474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4F4" w:rsidRDefault="004744F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sz w:val="28"/>
          <w:szCs w:val="28"/>
        </w:rPr>
        <w:t>Анализируя   учебно-методическое обеспечение МДОУ  в 201</w:t>
      </w:r>
      <w:r w:rsidR="004327C2" w:rsidRPr="004327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 xml:space="preserve"> -201</w:t>
      </w:r>
      <w:r w:rsidR="004327C2" w:rsidRPr="004327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можно сказать, что существуют проблемы. МДОУ обеспечено новыми методич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скими пособиями в соответствии с ФГОС</w:t>
      </w:r>
      <w:r w:rsidR="00E30AA0">
        <w:rPr>
          <w:rFonts w:ascii="Times New Roman" w:eastAsia="Times New Roman" w:hAnsi="Times New Roman" w:cs="Times New Roman"/>
          <w:sz w:val="28"/>
          <w:szCs w:val="28"/>
        </w:rPr>
        <w:t xml:space="preserve">, а методического сопровождения </w:t>
      </w:r>
      <w:proofErr w:type="gramStart"/>
      <w:r w:rsidR="00E30AA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30AA0">
        <w:rPr>
          <w:rFonts w:ascii="Times New Roman" w:eastAsia="Times New Roman" w:hAnsi="Times New Roman" w:cs="Times New Roman"/>
          <w:sz w:val="28"/>
          <w:szCs w:val="28"/>
        </w:rPr>
        <w:t xml:space="preserve"> недо</w:t>
      </w:r>
      <w:r w:rsidR="00E30AA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0AA0">
        <w:rPr>
          <w:rFonts w:ascii="Times New Roman" w:eastAsia="Times New Roman" w:hAnsi="Times New Roman" w:cs="Times New Roman"/>
          <w:sz w:val="28"/>
          <w:szCs w:val="28"/>
        </w:rPr>
        <w:t>таточно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. Если сравнивать результаты состояния учебно – методической базы МДОУ за 3 года, то видно, насколько улучшилось состояние за последний год.  Н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смотря на то, что сделано многое, задача оснащения предметно-развивающей среды МДОУ остаётся одной из главных, хотя в течение этого учебного года данной проблеме было уделено много внимания: проведены консультации, педсовет, даны рекоме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дации по оснащению РППС в с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>ответствии с ФГОС.</w:t>
      </w:r>
    </w:p>
    <w:p w:rsidR="004744F4" w:rsidRPr="004744F4" w:rsidRDefault="004744F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4744F4" w:rsidRDefault="00E96A34" w:rsidP="004744F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ОБЕСПЕЧЕНИЕ БЕЗОПАСНОСТИ ОБРАЗОВАТЕЛЬНОГО ПРОЦЕССА</w:t>
      </w:r>
    </w:p>
    <w:p w:rsidR="004744F4" w:rsidRPr="00820A3B" w:rsidRDefault="004744F4" w:rsidP="00474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820A3B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>Основным нормативно-правовым актом, содержащим положение об обеспечение безопасности участников образовательного процесса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закон «Об образовании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», который устанавливает ответственность образовательного учреждения за жизнь и здоровье воспитанников и работников учреждения во время образовательно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й деятельности.</w:t>
      </w:r>
    </w:p>
    <w:p w:rsidR="00E96A34" w:rsidRPr="00820A3B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детского сада по обеспечению безопасности в детском саду является: </w:t>
      </w:r>
    </w:p>
    <w:p w:rsidR="00E96A34" w:rsidRPr="004744F4" w:rsidRDefault="00E96A34" w:rsidP="004744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sz w:val="28"/>
          <w:szCs w:val="28"/>
        </w:rPr>
        <w:t>пожарная безопасность</w:t>
      </w:r>
      <w:r w:rsidR="00820A3B" w:rsidRPr="004744F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4744F4" w:rsidRDefault="00E96A34" w:rsidP="004744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sz w:val="28"/>
          <w:szCs w:val="28"/>
        </w:rPr>
        <w:t>антитеррористическая безопасность</w:t>
      </w:r>
      <w:r w:rsidR="00820A3B" w:rsidRPr="004744F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4744F4" w:rsidRDefault="00E96A34" w:rsidP="004744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sz w:val="28"/>
          <w:szCs w:val="28"/>
        </w:rPr>
        <w:t>обеспечение выполнения санитарно-гигиенических требований</w:t>
      </w:r>
      <w:r w:rsidR="00820A3B" w:rsidRPr="004744F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4744F4" w:rsidRDefault="00E96A34" w:rsidP="004744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4F4">
        <w:rPr>
          <w:rFonts w:ascii="Times New Roman" w:eastAsia="Times New Roman" w:hAnsi="Times New Roman" w:cs="Times New Roman"/>
          <w:sz w:val="28"/>
          <w:szCs w:val="28"/>
        </w:rPr>
        <w:t>охрана труда</w:t>
      </w:r>
      <w:r w:rsidR="00820A3B" w:rsidRPr="004744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4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820A3B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F2C72">
        <w:rPr>
          <w:rFonts w:ascii="Times New Roman" w:eastAsia="Times New Roman" w:hAnsi="Times New Roman" w:cs="Times New Roman"/>
          <w:sz w:val="28"/>
          <w:szCs w:val="28"/>
        </w:rPr>
        <w:t>детском саду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 приобретены и поддерживаются в состоянии постоянной готовности первичные средства пожаротушения</w:t>
      </w:r>
      <w:r w:rsidR="00820A3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 Соблюдаются требования к содержанию эв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куационных выходов. </w:t>
      </w:r>
      <w:r w:rsidR="00820A3B">
        <w:rPr>
          <w:rFonts w:ascii="Times New Roman" w:eastAsia="Times New Roman" w:hAnsi="Times New Roman" w:cs="Times New Roman"/>
          <w:sz w:val="28"/>
          <w:szCs w:val="28"/>
        </w:rPr>
        <w:t xml:space="preserve">В МДОУ </w:t>
      </w:r>
      <w:proofErr w:type="gramStart"/>
      <w:r w:rsidR="00820A3B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="00820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4F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0A3B">
        <w:rPr>
          <w:rFonts w:ascii="Times New Roman" w:eastAsia="Times New Roman" w:hAnsi="Times New Roman" w:cs="Times New Roman"/>
          <w:sz w:val="28"/>
          <w:szCs w:val="28"/>
        </w:rPr>
        <w:t>ПС.</w:t>
      </w:r>
    </w:p>
    <w:p w:rsidR="00E96A34" w:rsidRPr="00820A3B" w:rsidRDefault="00E96A34" w:rsidP="0047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соблюдения антитеррористической безопас</w:t>
      </w:r>
      <w:r w:rsidR="00820A3B">
        <w:rPr>
          <w:rFonts w:ascii="Times New Roman" w:eastAsia="Times New Roman" w:hAnsi="Times New Roman" w:cs="Times New Roman"/>
          <w:sz w:val="28"/>
          <w:szCs w:val="28"/>
        </w:rPr>
        <w:t>ности в МДОУ установлена КТС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. В начале учебного года был издан приказ о соблюдении мер по охране жизн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детей, соблюдается режим закрытия учреждения. </w:t>
      </w:r>
    </w:p>
    <w:p w:rsidR="00E96A34" w:rsidRPr="00820A3B" w:rsidRDefault="00E96A34" w:rsidP="0082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>Главной целью по охране труда в детском саду является создание и обеспечение здоровых и безопасных условий труда, сохранение жи</w:t>
      </w:r>
      <w:r w:rsidR="00820A3B">
        <w:rPr>
          <w:rFonts w:ascii="Times New Roman" w:eastAsia="Times New Roman" w:hAnsi="Times New Roman" w:cs="Times New Roman"/>
          <w:sz w:val="28"/>
          <w:szCs w:val="28"/>
        </w:rPr>
        <w:t>зни и здоровья воспитанников и сотрудников МДОУ.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Default="00E96A34" w:rsidP="0082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несчастных случаев с детьми и персоналом не было. </w:t>
      </w:r>
    </w:p>
    <w:p w:rsidR="00EF41B0" w:rsidRPr="00820A3B" w:rsidRDefault="00EF41B0" w:rsidP="0082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820A3B" w:rsidRDefault="00E96A34" w:rsidP="00820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 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A34" w:rsidRPr="00536119" w:rsidRDefault="00E96A34" w:rsidP="00536119">
      <w:pPr>
        <w:pStyle w:val="a4"/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11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ОСНОВНЫЕ СОХРАНЯЮЩИЕСЯ ПРОБЛЕМЫ И НАПРАВЛЕНИЯ БЛИЗЖАЙШЕГО РАЗВИТИЯ</w:t>
      </w:r>
    </w:p>
    <w:p w:rsidR="00536119" w:rsidRPr="00536119" w:rsidRDefault="00536119" w:rsidP="00536119">
      <w:pPr>
        <w:pStyle w:val="a4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E96A34" w:rsidRPr="00820A3B" w:rsidRDefault="00E96A34" w:rsidP="0053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>В целях обеспечения безопасности необходимо приобрести камеры наблюдения, у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0A3B">
        <w:rPr>
          <w:rFonts w:ascii="Times New Roman" w:eastAsia="Times New Roman" w:hAnsi="Times New Roman" w:cs="Times New Roman"/>
          <w:sz w:val="28"/>
          <w:szCs w:val="28"/>
        </w:rPr>
        <w:t>танов</w:t>
      </w:r>
      <w:r w:rsidR="004327C2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proofErr w:type="spellStart"/>
      <w:r w:rsidR="004327C2">
        <w:rPr>
          <w:rFonts w:ascii="Times New Roman" w:eastAsia="Times New Roman" w:hAnsi="Times New Roman" w:cs="Times New Roman"/>
          <w:sz w:val="28"/>
          <w:szCs w:val="28"/>
        </w:rPr>
        <w:t>домофон</w:t>
      </w:r>
      <w:proofErr w:type="spellEnd"/>
      <w:r w:rsidR="004327C2">
        <w:rPr>
          <w:rFonts w:ascii="Times New Roman" w:eastAsia="Times New Roman" w:hAnsi="Times New Roman" w:cs="Times New Roman"/>
          <w:sz w:val="28"/>
          <w:szCs w:val="28"/>
        </w:rPr>
        <w:t>, уличное освещение в 1 отделение.</w:t>
      </w:r>
    </w:p>
    <w:p w:rsidR="00E96A34" w:rsidRPr="00820A3B" w:rsidRDefault="00E96A34" w:rsidP="00820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3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96A34" w:rsidRDefault="00536119" w:rsidP="0053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Задачами МДОУ</w:t>
      </w:r>
      <w:r w:rsidR="00E96A34" w:rsidRPr="00820A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E96A34" w:rsidRPr="00820A3B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="00E96A34" w:rsidRPr="00820A3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 w:rsidR="00E96A34" w:rsidRPr="00820A3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E96A34" w:rsidRPr="00820A3B">
        <w:rPr>
          <w:rFonts w:ascii="Times New Roman" w:eastAsia="Times New Roman" w:hAnsi="Times New Roman" w:cs="Times New Roman"/>
          <w:sz w:val="28"/>
          <w:szCs w:val="28"/>
        </w:rPr>
        <w:t xml:space="preserve"> считать следующее: </w:t>
      </w:r>
    </w:p>
    <w:p w:rsidR="00536119" w:rsidRPr="00820A3B" w:rsidRDefault="00536119" w:rsidP="00820A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7C2" w:rsidRPr="004327C2" w:rsidRDefault="004327C2" w:rsidP="004327C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327C2">
        <w:rPr>
          <w:rFonts w:ascii="Times New Roman" w:eastAsia="Times New Roman" w:hAnsi="Times New Roman" w:cs="Times New Roman"/>
          <w:sz w:val="28"/>
          <w:szCs w:val="28"/>
        </w:rPr>
        <w:t>Развитие проектных умений воспитателей и детей</w:t>
      </w:r>
    </w:p>
    <w:p w:rsidR="004327C2" w:rsidRPr="004327C2" w:rsidRDefault="004327C2" w:rsidP="004327C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327C2">
        <w:rPr>
          <w:rFonts w:ascii="Times New Roman" w:eastAsia="Times New Roman" w:hAnsi="Times New Roman" w:cs="Times New Roman"/>
          <w:sz w:val="28"/>
          <w:szCs w:val="28"/>
        </w:rPr>
        <w:t>Вовлечение родителей в проектную деятельность</w:t>
      </w:r>
    </w:p>
    <w:p w:rsidR="004327C2" w:rsidRPr="004327C2" w:rsidRDefault="004327C2" w:rsidP="004327C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327C2">
        <w:rPr>
          <w:rFonts w:ascii="Times New Roman" w:eastAsia="Times New Roman" w:hAnsi="Times New Roman" w:cs="Times New Roman"/>
          <w:sz w:val="28"/>
          <w:szCs w:val="28"/>
        </w:rPr>
        <w:t xml:space="preserve">Изучить профессиональный стандарт педагога </w:t>
      </w:r>
    </w:p>
    <w:p w:rsidR="00E96A34" w:rsidRPr="004327C2" w:rsidRDefault="004327C2" w:rsidP="00536119">
      <w:pPr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7C2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432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7C2">
        <w:rPr>
          <w:rFonts w:ascii="Times New Roman" w:eastAsia="Times New Roman" w:hAnsi="Times New Roman" w:cs="Times New Roman"/>
          <w:spacing w:val="-1"/>
          <w:sz w:val="28"/>
          <w:szCs w:val="28"/>
        </w:rPr>
        <w:t>внедрение личностно-ориентированной технологии взаимодействия с дет</w:t>
      </w:r>
      <w:r w:rsidRPr="004327C2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4327C2">
        <w:rPr>
          <w:rFonts w:ascii="Times New Roman" w:eastAsia="Times New Roman" w:hAnsi="Times New Roman" w:cs="Times New Roman"/>
          <w:spacing w:val="-1"/>
          <w:sz w:val="28"/>
          <w:szCs w:val="28"/>
        </w:rPr>
        <w:t>ми в образовательный процесс</w:t>
      </w:r>
    </w:p>
    <w:p w:rsidR="00E96A34" w:rsidRPr="00536119" w:rsidRDefault="00536119" w:rsidP="00536119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3611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СПАСИБО ЗА ВНИМАНИЕ!</w:t>
      </w:r>
    </w:p>
    <w:p w:rsidR="00E96A34" w:rsidRPr="00774DBD" w:rsidRDefault="00E96A34" w:rsidP="00613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B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A07BD" w:rsidRPr="00E96A34" w:rsidRDefault="00AA07BD" w:rsidP="0061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07BD" w:rsidRPr="00E96A34" w:rsidSect="0068098A">
      <w:pgSz w:w="11906" w:h="16838"/>
      <w:pgMar w:top="567" w:right="567" w:bottom="567" w:left="1134" w:header="709" w:footer="709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91"/>
    <w:multiLevelType w:val="multilevel"/>
    <w:tmpl w:val="A5706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851659"/>
    <w:multiLevelType w:val="hybridMultilevel"/>
    <w:tmpl w:val="F68CF596"/>
    <w:lvl w:ilvl="0" w:tplc="20B293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82CAE"/>
    <w:multiLevelType w:val="hybridMultilevel"/>
    <w:tmpl w:val="B6B4B5B6"/>
    <w:lvl w:ilvl="0" w:tplc="20B293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DD"/>
    <w:multiLevelType w:val="hybridMultilevel"/>
    <w:tmpl w:val="AF82943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0903732A"/>
    <w:multiLevelType w:val="hybridMultilevel"/>
    <w:tmpl w:val="BB264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927E9F"/>
    <w:multiLevelType w:val="hybridMultilevel"/>
    <w:tmpl w:val="BC0EEE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3E5669"/>
    <w:multiLevelType w:val="hybridMultilevel"/>
    <w:tmpl w:val="A48E4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F0B80"/>
    <w:multiLevelType w:val="hybridMultilevel"/>
    <w:tmpl w:val="BE6A7C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AC23E51"/>
    <w:multiLevelType w:val="hybridMultilevel"/>
    <w:tmpl w:val="E8A0E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502E4"/>
    <w:multiLevelType w:val="hybridMultilevel"/>
    <w:tmpl w:val="3A5C2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477004"/>
    <w:multiLevelType w:val="multilevel"/>
    <w:tmpl w:val="16A8AD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70C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/>
        <w:color w:val="0070C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  <w:i/>
        <w:color w:val="0070C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/>
        <w:i/>
        <w:color w:val="0070C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/>
        <w:i/>
        <w:color w:val="0070C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/>
        <w:i/>
        <w:color w:val="0070C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b/>
        <w:i/>
        <w:color w:val="0070C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/>
        <w:i/>
        <w:color w:val="0070C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/>
        <w:i/>
        <w:color w:val="0070C0"/>
      </w:rPr>
    </w:lvl>
  </w:abstractNum>
  <w:abstractNum w:abstractNumId="11">
    <w:nsid w:val="288236E7"/>
    <w:multiLevelType w:val="hybridMultilevel"/>
    <w:tmpl w:val="09F0BE86"/>
    <w:lvl w:ilvl="0" w:tplc="20B293E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FF92051"/>
    <w:multiLevelType w:val="multilevel"/>
    <w:tmpl w:val="E0884E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b/>
        <w:i/>
        <w:color w:val="0070C0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hint="default"/>
        <w:b/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  <w:b/>
        <w:i/>
        <w:color w:val="0070C0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  <w:b/>
        <w:i/>
        <w:color w:val="0070C0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  <w:b/>
        <w:i/>
        <w:color w:val="0070C0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  <w:b/>
        <w:i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  <w:b/>
        <w:i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  <w:b/>
        <w:i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  <w:b/>
        <w:i/>
        <w:color w:val="0070C0"/>
      </w:rPr>
    </w:lvl>
  </w:abstractNum>
  <w:abstractNum w:abstractNumId="13">
    <w:nsid w:val="36A62D62"/>
    <w:multiLevelType w:val="multilevel"/>
    <w:tmpl w:val="9DB48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A1C42"/>
    <w:multiLevelType w:val="hybridMultilevel"/>
    <w:tmpl w:val="82742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3F5872"/>
    <w:multiLevelType w:val="multilevel"/>
    <w:tmpl w:val="3FD2B6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3DA76584"/>
    <w:multiLevelType w:val="hybridMultilevel"/>
    <w:tmpl w:val="97EE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0753F"/>
    <w:multiLevelType w:val="hybridMultilevel"/>
    <w:tmpl w:val="31E2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C700C"/>
    <w:multiLevelType w:val="hybridMultilevel"/>
    <w:tmpl w:val="8E1C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B46738"/>
    <w:multiLevelType w:val="hybridMultilevel"/>
    <w:tmpl w:val="2B1C51A2"/>
    <w:lvl w:ilvl="0" w:tplc="20B293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55502"/>
    <w:multiLevelType w:val="multilevel"/>
    <w:tmpl w:val="EE1A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675A2888"/>
    <w:multiLevelType w:val="hybridMultilevel"/>
    <w:tmpl w:val="232003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30242D"/>
    <w:multiLevelType w:val="multilevel"/>
    <w:tmpl w:val="DEA85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17D241A"/>
    <w:multiLevelType w:val="hybridMultilevel"/>
    <w:tmpl w:val="4896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F2A90"/>
    <w:multiLevelType w:val="hybridMultilevel"/>
    <w:tmpl w:val="1A187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260452"/>
    <w:multiLevelType w:val="hybridMultilevel"/>
    <w:tmpl w:val="EDE059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634CCF"/>
    <w:multiLevelType w:val="hybridMultilevel"/>
    <w:tmpl w:val="B2EA38E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>
    <w:nsid w:val="7D78440A"/>
    <w:multiLevelType w:val="hybridMultilevel"/>
    <w:tmpl w:val="D51ACBC2"/>
    <w:lvl w:ilvl="0" w:tplc="D55A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9"/>
  </w:num>
  <w:num w:numId="5">
    <w:abstractNumId w:val="10"/>
  </w:num>
  <w:num w:numId="6">
    <w:abstractNumId w:val="8"/>
  </w:num>
  <w:num w:numId="7">
    <w:abstractNumId w:val="26"/>
  </w:num>
  <w:num w:numId="8">
    <w:abstractNumId w:val="3"/>
  </w:num>
  <w:num w:numId="9">
    <w:abstractNumId w:val="14"/>
  </w:num>
  <w:num w:numId="10">
    <w:abstractNumId w:val="18"/>
  </w:num>
  <w:num w:numId="11">
    <w:abstractNumId w:val="15"/>
  </w:num>
  <w:num w:numId="12">
    <w:abstractNumId w:val="24"/>
  </w:num>
  <w:num w:numId="13">
    <w:abstractNumId w:val="21"/>
  </w:num>
  <w:num w:numId="14">
    <w:abstractNumId w:val="5"/>
  </w:num>
  <w:num w:numId="15">
    <w:abstractNumId w:val="4"/>
  </w:num>
  <w:num w:numId="16">
    <w:abstractNumId w:val="6"/>
  </w:num>
  <w:num w:numId="17">
    <w:abstractNumId w:val="7"/>
  </w:num>
  <w:num w:numId="18">
    <w:abstractNumId w:val="0"/>
  </w:num>
  <w:num w:numId="19">
    <w:abstractNumId w:val="22"/>
  </w:num>
  <w:num w:numId="20">
    <w:abstractNumId w:val="23"/>
  </w:num>
  <w:num w:numId="21">
    <w:abstractNumId w:val="1"/>
  </w:num>
  <w:num w:numId="22">
    <w:abstractNumId w:val="19"/>
  </w:num>
  <w:num w:numId="23">
    <w:abstractNumId w:val="2"/>
  </w:num>
  <w:num w:numId="24">
    <w:abstractNumId w:val="11"/>
  </w:num>
  <w:num w:numId="25">
    <w:abstractNumId w:val="25"/>
  </w:num>
  <w:num w:numId="26">
    <w:abstractNumId w:val="27"/>
  </w:num>
  <w:num w:numId="27">
    <w:abstractNumId w:val="1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characterSpacingControl w:val="doNotCompress"/>
  <w:compat>
    <w:useFELayout/>
  </w:compat>
  <w:rsids>
    <w:rsidRoot w:val="00E96A34"/>
    <w:rsid w:val="00057D4C"/>
    <w:rsid w:val="00084953"/>
    <w:rsid w:val="00091999"/>
    <w:rsid w:val="00133F32"/>
    <w:rsid w:val="00156B40"/>
    <w:rsid w:val="00182189"/>
    <w:rsid w:val="00186B7E"/>
    <w:rsid w:val="001F5963"/>
    <w:rsid w:val="00280AB1"/>
    <w:rsid w:val="00304DC8"/>
    <w:rsid w:val="003A0876"/>
    <w:rsid w:val="003A3F5E"/>
    <w:rsid w:val="003D7BF9"/>
    <w:rsid w:val="003F0735"/>
    <w:rsid w:val="004327C2"/>
    <w:rsid w:val="004744F4"/>
    <w:rsid w:val="004D5C44"/>
    <w:rsid w:val="004F2C68"/>
    <w:rsid w:val="004F2C72"/>
    <w:rsid w:val="00536119"/>
    <w:rsid w:val="00547D1C"/>
    <w:rsid w:val="005E5E83"/>
    <w:rsid w:val="005F7941"/>
    <w:rsid w:val="006043F0"/>
    <w:rsid w:val="00607BFE"/>
    <w:rsid w:val="0061290C"/>
    <w:rsid w:val="006135FA"/>
    <w:rsid w:val="0065453C"/>
    <w:rsid w:val="0068098A"/>
    <w:rsid w:val="006A2DB6"/>
    <w:rsid w:val="006B6C73"/>
    <w:rsid w:val="006C765D"/>
    <w:rsid w:val="006F5D1D"/>
    <w:rsid w:val="0073010A"/>
    <w:rsid w:val="00794DF3"/>
    <w:rsid w:val="007A5BDF"/>
    <w:rsid w:val="007B1C57"/>
    <w:rsid w:val="007B552E"/>
    <w:rsid w:val="00811C43"/>
    <w:rsid w:val="008135ED"/>
    <w:rsid w:val="00820A3B"/>
    <w:rsid w:val="008867AB"/>
    <w:rsid w:val="008E7221"/>
    <w:rsid w:val="00901328"/>
    <w:rsid w:val="00973F33"/>
    <w:rsid w:val="009A4A83"/>
    <w:rsid w:val="009B2AB5"/>
    <w:rsid w:val="009C3A07"/>
    <w:rsid w:val="009E1944"/>
    <w:rsid w:val="009E723E"/>
    <w:rsid w:val="00A406B7"/>
    <w:rsid w:val="00A845E0"/>
    <w:rsid w:val="00AA07BD"/>
    <w:rsid w:val="00B544A4"/>
    <w:rsid w:val="00C41194"/>
    <w:rsid w:val="00DA1CDD"/>
    <w:rsid w:val="00E2722E"/>
    <w:rsid w:val="00E30AA0"/>
    <w:rsid w:val="00E34314"/>
    <w:rsid w:val="00E41741"/>
    <w:rsid w:val="00E96A34"/>
    <w:rsid w:val="00EA282A"/>
    <w:rsid w:val="00EB0806"/>
    <w:rsid w:val="00EC470B"/>
    <w:rsid w:val="00EE3057"/>
    <w:rsid w:val="00EF41B0"/>
    <w:rsid w:val="00F91EB0"/>
    <w:rsid w:val="00FF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7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07BD"/>
    <w:pPr>
      <w:ind w:left="720"/>
      <w:contextualSpacing/>
    </w:pPr>
  </w:style>
  <w:style w:type="paragraph" w:styleId="a5">
    <w:name w:val="No Spacing"/>
    <w:uiPriority w:val="99"/>
    <w:qFormat/>
    <w:rsid w:val="009E194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_ta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68BE-EC09-4FC6-B816-B6B0ADE4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14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2013-03-13T09:09:00Z</dcterms:created>
  <dcterms:modified xsi:type="dcterms:W3CDTF">2016-09-19T12:18:00Z</dcterms:modified>
</cp:coreProperties>
</file>