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5F" w:rsidRPr="00213C95" w:rsidRDefault="009D4F5F" w:rsidP="00583E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9D4F5F" w:rsidRPr="00213C95" w:rsidRDefault="009D4F5F" w:rsidP="00583E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«Изобразительному искусству» для 7-го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9D4F5F" w:rsidRPr="00213C95" w:rsidRDefault="009D4F5F" w:rsidP="00583E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РФ."Просвещение"2014.</w:t>
      </w:r>
    </w:p>
    <w:p w:rsidR="00583E9D" w:rsidRPr="00213C95" w:rsidRDefault="00583E9D" w:rsidP="00583E9D">
      <w:pPr>
        <w:tabs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5F" w:rsidRPr="00213C95" w:rsidRDefault="009D4F5F" w:rsidP="00583E9D">
      <w:pPr>
        <w:tabs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D4F5F" w:rsidRPr="00213C95" w:rsidRDefault="009D4F5F" w:rsidP="00583E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поступенчатого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последовательного приобретения навыков и умений. </w:t>
      </w:r>
    </w:p>
    <w:p w:rsidR="009D4F5F" w:rsidRPr="00213C95" w:rsidRDefault="009D4F5F" w:rsidP="00583E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9D4F5F" w:rsidRPr="00213C95" w:rsidRDefault="009D4F5F" w:rsidP="00583E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9D4F5F" w:rsidRPr="00213C95" w:rsidRDefault="009D4F5F" w:rsidP="00583E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художественного развития учащихся в 7 классе: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нравственно-эстетической отзывчивости на прекрасное и безобразное в жизни и в искусстве: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эстетического вкуса учащихся, понимания роли изобразительного искусства в жизни общества;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умения образно воспринимать окружающую жизнь и откликаться на её красоту;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художественно-творческой активности: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творчески работать над композициями на темы окружающей жизни, на исторические темы, используя наблюдения и зарисовки с натуры;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творчески относиться к организации экскурсий по выставкам работ учащихся, к подбору репродукций и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  об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искусстве.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художественных знаний, умений, навыков:</w:t>
      </w:r>
    </w:p>
    <w:p w:rsidR="009D4F5F" w:rsidRPr="00213C95" w:rsidRDefault="009D4F5F" w:rsidP="00583E9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3 год обучения (7 класс)</w:t>
      </w:r>
    </w:p>
    <w:p w:rsidR="009D4F5F" w:rsidRPr="00213C95" w:rsidRDefault="009D4F5F" w:rsidP="001850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знать</w:t>
      </w: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работы художника над созданием станковых произведений;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станкового искусства в познании жизни;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бытовом жанре, историческом жанре, графических сериях;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произведениях агитационно-массового искусства;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выдающихся произведениях современного искусства.</w:t>
      </w:r>
    </w:p>
    <w:p w:rsidR="009D4F5F" w:rsidRPr="00213C95" w:rsidRDefault="009D4F5F" w:rsidP="001850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уметь</w:t>
      </w: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графическое и цветовое решение с основным замыслом изображения;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тему, применяя эскиз и зарисовки;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объёмной форме и в рисунке по наблюдению натуры пропорции фигуры человека, её движение и характер;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с учётом наблюдательной перспективы;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оформления альбома или книги;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мнение по поводу рассматриваемых произведений;</w:t>
      </w:r>
    </w:p>
    <w:p w:rsidR="009D4F5F" w:rsidRPr="00213C95" w:rsidRDefault="009D4F5F" w:rsidP="001850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поисковую работу по подбору репродукций, книг, рассказов об искусстве.</w:t>
      </w:r>
    </w:p>
    <w:p w:rsidR="009D4F5F" w:rsidRPr="00213C95" w:rsidRDefault="009D4F5F" w:rsidP="001850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7 классах (базовый уровень) дидактико-технологическое оснащение включает </w:t>
      </w:r>
      <w:proofErr w:type="gram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ПК,  </w:t>
      </w:r>
      <w:proofErr w:type="spell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медиатеку</w:t>
      </w:r>
      <w:proofErr w:type="spellEnd"/>
      <w:proofErr w:type="gramEnd"/>
      <w:r w:rsidRPr="00213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 п. 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информационно-компьютерной поддержки учебного процесса предполагается </w:t>
      </w:r>
      <w:proofErr w:type="spell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фиспользование</w:t>
      </w:r>
      <w:proofErr w:type="spellEnd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программно-педагогических средств, реализуемых с помощью компьютера: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версия музеев мира.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Промежуточную аттестацию запланировано проводить в форме обобщающих </w:t>
      </w:r>
      <w:proofErr w:type="gram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.</w:t>
      </w:r>
      <w:proofErr w:type="gramEnd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9D4F5F" w:rsidRPr="00213C95" w:rsidRDefault="009D4F5F" w:rsidP="00185095">
      <w:pPr>
        <w:tabs>
          <w:tab w:val="left" w:pos="56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Место учебного предмета в учебном плане.</w:t>
      </w:r>
    </w:p>
    <w:p w:rsidR="009D4F5F" w:rsidRPr="00213C95" w:rsidRDefault="009D4F5F" w:rsidP="00185095">
      <w:pPr>
        <w:tabs>
          <w:tab w:val="left" w:pos="56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Данный предмет изучается с 1 по 7 класс из расчета 7 класс – 35ч (1 ч в неделю, 35 учебных недель).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раздела программы «Изображение фигуры человека и образа </w:t>
      </w:r>
      <w:proofErr w:type="gram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человека»-</w:t>
      </w:r>
      <w:proofErr w:type="gramEnd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8ч.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раздела программы «Поэзия </w:t>
      </w:r>
      <w:proofErr w:type="gram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повседневности»-</w:t>
      </w:r>
      <w:proofErr w:type="gramEnd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8ч.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раздела программы «Великие темы жизни» - 10ч.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раздела программы «Реальность жизни и художественный </w:t>
      </w:r>
      <w:proofErr w:type="gramStart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образ»-</w:t>
      </w:r>
      <w:proofErr w:type="gramEnd"/>
      <w:r w:rsidRPr="0021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9ч.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35 часов; </w:t>
      </w:r>
      <w:r w:rsidRPr="00213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контрольных работ - 5.</w:t>
      </w:r>
    </w:p>
    <w:p w:rsidR="009D4F5F" w:rsidRPr="00213C95" w:rsidRDefault="009D4F5F" w:rsidP="001850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эмоционально – целостное отношение к искусству и к жизни, осознавать систему общечеловеческих ценностей;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эстетических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мультикультурную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современного мира;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ценность художественной культуры разных народов мира и места в ней отечественного искусства;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культуру других народов; осваивать эмоционально – ценностное отношение к искусству и к жизни, духовно – нравственный потенциал,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аккумулированный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произведениях искусства; ориентироваться в системе моральных норм и ценностей, представленных в произведениях искусства.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учебного предмета.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Личностные результаты: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целостно – ориентационной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</w:t>
      </w: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самостоятельной работы при выполнении практических творческих работ;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основному выбору дальнейшей образовательной траектории;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познавать мир через образы и формы изобразительного искусства.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художественно - образного, эстетического типа мышления, формирование целостного восприятия мира;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фантазии, изображения, художественной интуиции, памяти;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опыта восприятия произведений искусства как основы формирования коммуникативных умений.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основы изобразительной грамоты, особенности образно – выразительного языка разных видов изобразительного искусства;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Приобретать практические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 и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 изобразительной деятельности;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изученные виды пластических искусств;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 – ориентационной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эмоционально – целостное отношение к искусству и к жизни, осознавать систему общечеловеческих ценностей;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эстетических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мультикультурную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современного мира;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ценность художественной культуры разных народов мира и места в ней отечественного искусства;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культуру других народов; осваивать эмоционально – ценностное отношение к искусству и к жизни, духовно – нравственный потенциал,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аккумулированный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произведениях искусства; ориентироваться в системе моральных норм и ценностей, представленных в произведениях искусства;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социально – эстетических и информационных коммуникациях;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диалоговые формы общения с произведениями искусства;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 эстетической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творческий потенциал в собственной художественно – творческой деятельности, осуществлять самоопределение и самореализацию личности на эстетическом уровне;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Развивать художественное мышление, вкус, воображение и фантазию, формировать единство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 и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восприятия  на материале пластических искусств;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 и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 их роль в творческой деятельности;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устойчивый интерес к искусству, художественным традициям своего народа и достижениям массовой культуры; формировать эстетический кругозор;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сфере: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выразительные средства, художественные материалы техники в своей творческой деятельности.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искусства с жизнью человека, роль искусства в повседневном его бытии, роли искусства в жизни общества – главный смысловой стержень программы. Она строится так, чтобы дать школьникам представления о значении искусства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отношения к действительности должно служить источником развития образного мышления учащихся.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курса обучения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 знакомятся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выдающимися произведениями архитектуры, скульптуры, живописи, графики, декоративно-прикладного искусства, дизайна, синтетических искусств, изучают классическое и народное искусство разных стран и эпох. 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значение имеет познание художественной культуры своего народа, а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знакомство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новыми видами и сложным многоголосием современного искусства.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выражения: изображения на плоскости и в объеме с натуры, по памяти и представлению, объемно-пространственное моделирование, проектно-конструктивная деятельность, декоративная работа в различных материалах.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поднимаясь год за годом, урок за уроком по ступенькам познания личных человеческих связей со всем художественно- </w:t>
      </w:r>
      <w:r w:rsidR="00990144"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</w:t>
      </w:r>
      <w:bookmarkStart w:id="0" w:name="_GoBack"/>
      <w:bookmarkEnd w:id="0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миром.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Систематизирующим методом является выделение 3-ех основных видов художественной деятельности пространственных искусств: конструктивной, изобразительной и декоративной. Что в свою очередь является основанием для деления визуально-пространственных искусств на изобразительные, конструктивные и декоративные. Выделение принципа художественной деятельности акцентирует на переносе внимания не только на произведение искусства, но и на деятельность человека, на выявление его связей и искусством в процессе ежедневной жизни.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Пятый </w:t>
      </w: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посвящен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декоративных искусств, в которых сохраняется наглядный для детей практический смысл, связь с фольклором и сказкой, с национальными и народными корнями искусства. Здесь в наибольшей степени раскрывается присущий детству наивно-декоративный язык изображения и 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непосредственной образности, игровой атмосферы, ограниченной как народными формами, так и декоративными функциям искусства в современной жизни. 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Шестой класс посвящен изучению собственно изобразительного искусства. Здесь формируются основы художественного изображения (рисунок и живопись), понимание основ изобразительного языка. Изучаем что такое натюрморт, пейзаж, портрет, основные законы линейной и воздушной перспективы, законы </w:t>
      </w: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 посвящен дизайну и архитектуре в жизни человека. На уроках учащиеся знакомятся с искусством композиции, написанием шрифта, созданием макетов, плакатов, изучается язык конструктивных искусств</w:t>
      </w: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3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изобразительного искусства и основы образного языка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</w:t>
      </w:r>
      <w:proofErr w:type="spell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; цвет в произведениях живописи; объёмные изображения в скульптуре; основы языка изображения);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3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наших вещей; натюрморт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натюрморт в графике; цвет в натюрморте; выразительные возможности натюрморта);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3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вглядываясь в человека; портрет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века);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3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и пространство; пейзаж</w:t>
      </w: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возможности 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</w:t>
      </w:r>
      <w:proofErr w:type="gramEnd"/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искусства; язык и смысл). </w:t>
      </w:r>
    </w:p>
    <w:p w:rsidR="009D4F5F" w:rsidRPr="00213C95" w:rsidRDefault="009D4F5F" w:rsidP="0018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9D" w:rsidRPr="00213C95" w:rsidRDefault="00583E9D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095" w:rsidRPr="00213C95" w:rsidRDefault="00185095" w:rsidP="00185095">
      <w:pPr>
        <w:tabs>
          <w:tab w:val="left" w:pos="142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 технического обеспечения.</w:t>
      </w:r>
    </w:p>
    <w:p w:rsidR="00185095" w:rsidRPr="00213C95" w:rsidRDefault="00185095" w:rsidP="001932AF">
      <w:pPr>
        <w:tabs>
          <w:tab w:val="left" w:pos="0"/>
          <w:tab w:val="left" w:pos="5670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C95">
        <w:rPr>
          <w:rFonts w:ascii="Times New Roman" w:hAnsi="Times New Roman" w:cs="Times New Roman"/>
          <w:sz w:val="24"/>
          <w:szCs w:val="24"/>
        </w:rPr>
        <w:t>- Комплект портретов для кабинета изобразительного искусства: 30 портретов русских и зарубежных художников: в 2 ч. – М.: Дрофа, 2006.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 xml:space="preserve">- Искусство.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>: учебный альбом из 18 листов. – М: Спектр, 2007.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Искусство. МХК. Жанры русской живописи: учебный альбом (16 листов и 64 карточки). - М: Спектр, 2008.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Искусство. МХК. Стили и направления в русской живописи: учебный альбом (16 листов и 64 карточки). - М: Спектр, 2008.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ab/>
        <w:t>Информационно-коммуникационные средства: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Познавательная коллекция. Сокровища морового искусства (CD).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Познавательная коллекция (CD).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Что такое искусство (CD).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Великий Эрмитаж (CD).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Древнерусская икона (CD).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Искусство русского авангарда (CD).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ab/>
        <w:t>Технические средства обучения: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C95"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 w:rsidRPr="00213C95">
        <w:rPr>
          <w:rFonts w:ascii="Times New Roman" w:hAnsi="Times New Roman" w:cs="Times New Roman"/>
          <w:sz w:val="24"/>
          <w:szCs w:val="24"/>
        </w:rPr>
        <w:t xml:space="preserve"> с колонками, мультимедийный проектор, экран проекционный.</w:t>
      </w:r>
    </w:p>
    <w:p w:rsidR="00802FA3" w:rsidRPr="00213C95" w:rsidRDefault="00185095" w:rsidP="00291F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ab/>
        <w:t>Учебно-практическое оборудование</w:t>
      </w:r>
    </w:p>
    <w:p w:rsidR="00185095" w:rsidRPr="00213C95" w:rsidRDefault="00185095" w:rsidP="00291F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 xml:space="preserve">                 Предмет: «Изобразительное искусство и художественный труд».</w:t>
      </w:r>
    </w:p>
    <w:p w:rsidR="00185095" w:rsidRPr="00213C95" w:rsidRDefault="00185095" w:rsidP="001932A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1.</w:t>
      </w:r>
      <w:r w:rsidRPr="00213C95">
        <w:rPr>
          <w:rFonts w:ascii="Times New Roman" w:hAnsi="Times New Roman" w:cs="Times New Roman"/>
          <w:sz w:val="24"/>
          <w:szCs w:val="24"/>
        </w:rPr>
        <w:tab/>
        <w:t>Набор муляжей «Фрукты».</w:t>
      </w:r>
    </w:p>
    <w:p w:rsidR="00185095" w:rsidRPr="00213C95" w:rsidRDefault="00185095" w:rsidP="001932A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2.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Таблицы по изобразительному искусству: (рисование с натуры и декоративное рисование) С.И.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Дембинский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>.</w:t>
      </w:r>
    </w:p>
    <w:p w:rsidR="00185095" w:rsidRPr="00213C95" w:rsidRDefault="00185095" w:rsidP="00291F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Слайды (диапозитивы): 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И.Я.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- художник русской сказки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А.И. Куинджи, В.Д. Поленов,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И.И.Левитан</w:t>
      </w:r>
      <w:proofErr w:type="spellEnd"/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Живопись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В.Тропинина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>, А Венецианова, С. Щедрина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А. Саврасов, Шишкин И., Васильев Ф.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Ф.Рокотов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, Д. Левицкий, В.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Зарубежное изобразительное искусство эпохи просвещения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Русское искусство 18 века. Архитектура.</w:t>
      </w:r>
    </w:p>
    <w:p w:rsidR="00185095" w:rsidRPr="00213C95" w:rsidRDefault="001932AF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 xml:space="preserve">  </w:t>
      </w:r>
      <w:r w:rsidR="00185095" w:rsidRPr="00213C95">
        <w:rPr>
          <w:rFonts w:ascii="Times New Roman" w:hAnsi="Times New Roman" w:cs="Times New Roman"/>
          <w:sz w:val="24"/>
          <w:szCs w:val="24"/>
        </w:rPr>
        <w:t>3.</w:t>
      </w:r>
      <w:r w:rsidR="00185095" w:rsidRPr="00213C95">
        <w:rPr>
          <w:rFonts w:ascii="Times New Roman" w:hAnsi="Times New Roman" w:cs="Times New Roman"/>
          <w:sz w:val="24"/>
          <w:szCs w:val="24"/>
        </w:rPr>
        <w:tab/>
        <w:t>Модели для рисования гипсовые.</w:t>
      </w:r>
    </w:p>
    <w:p w:rsidR="00185095" w:rsidRPr="00213C95" w:rsidRDefault="00185095" w:rsidP="001932A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4.</w:t>
      </w:r>
      <w:r w:rsidRPr="00213C95">
        <w:rPr>
          <w:rFonts w:ascii="Times New Roman" w:hAnsi="Times New Roman" w:cs="Times New Roman"/>
          <w:sz w:val="24"/>
          <w:szCs w:val="24"/>
        </w:rPr>
        <w:tab/>
        <w:t>Инструменты, приспособления: ножницы, стаканы для воды, ручки перьевые, 2 мольберта.</w:t>
      </w:r>
    </w:p>
    <w:p w:rsidR="00185095" w:rsidRPr="00213C95" w:rsidRDefault="00185095" w:rsidP="001932A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5.</w:t>
      </w:r>
      <w:r w:rsidRPr="00213C95">
        <w:rPr>
          <w:rFonts w:ascii="Times New Roman" w:hAnsi="Times New Roman" w:cs="Times New Roman"/>
          <w:sz w:val="24"/>
          <w:szCs w:val="24"/>
        </w:rPr>
        <w:tab/>
        <w:t>Репродукции художников: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Айвазовский (набор репродукций)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«Портрет Лопухиной»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 Грабарь «Февральская лазурь»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И. Левитан «Золотая осень»; «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>»; «Осенний день. Сокольники»; «Март»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А. Куинджи «Берёзовая роща»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А. Дейнека «Оборона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Севастополя»</w:t>
      </w:r>
      <w:proofErr w:type="gramStart"/>
      <w:r w:rsidRPr="00213C95">
        <w:rPr>
          <w:rFonts w:ascii="Times New Roman" w:hAnsi="Times New Roman" w:cs="Times New Roman"/>
          <w:sz w:val="24"/>
          <w:szCs w:val="24"/>
        </w:rPr>
        <w:t>,»Мать</w:t>
      </w:r>
      <w:proofErr w:type="spellEnd"/>
      <w:proofErr w:type="gramEnd"/>
      <w:r w:rsidRPr="00213C95">
        <w:rPr>
          <w:rFonts w:ascii="Times New Roman" w:hAnsi="Times New Roman" w:cs="Times New Roman"/>
          <w:sz w:val="24"/>
          <w:szCs w:val="24"/>
        </w:rPr>
        <w:t>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Импрессионисты (Э. Дега «Голубые танцовщицы»; О. Ренуар «Портрет Ж. Самарии» и др.)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Гравюры В. Фаворского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В. Поленов «Заросший пруд», «Московский дворик»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В.Перов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«Проводы покойника»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И. Шишкин «Рожь», «Утро в сосновом бору», «Дождь в дубовом лесу», «На севере диком…»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М. Врубель «Царевна-Лебедь»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В. Васнецов «Алёнушка», «Богатыри», «Иван-Царевич на Сером Волке»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В. Суриков «Боярыня Морозова», «Взятие снежного городка», «Переход Суворова через Альпы», «Меньшиков в Березове», «Утро стрелецкой казни»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Н. Рерих «Заморские гости»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З. Серебрякова «За туалетом. Автопортрет»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Леонардо да Винчи «Тайная вечеря», автопортрет, «Джоконда»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Рафаэль С. «Сикстинская мадонна»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В. Серов «Девочка с персиками»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А. Саврасов «Грачи прилетели»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А. Пластов «Ужин трактористов», «Первый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снег»</w:t>
      </w:r>
      <w:proofErr w:type="gramStart"/>
      <w:r w:rsidRPr="00213C95">
        <w:rPr>
          <w:rFonts w:ascii="Times New Roman" w:hAnsi="Times New Roman" w:cs="Times New Roman"/>
          <w:sz w:val="24"/>
          <w:szCs w:val="24"/>
        </w:rPr>
        <w:t>,»Сенокос</w:t>
      </w:r>
      <w:proofErr w:type="spellEnd"/>
      <w:proofErr w:type="gramEnd"/>
      <w:r w:rsidRPr="00213C95">
        <w:rPr>
          <w:rFonts w:ascii="Times New Roman" w:hAnsi="Times New Roman" w:cs="Times New Roman"/>
          <w:sz w:val="24"/>
          <w:szCs w:val="24"/>
        </w:rPr>
        <w:t>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К. Брюллов «Последний день Помпеи», «Всадница»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А. Иванов «Явление Христа народу»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И. Репин «Бурлаки на Волге», «Портрет П.М.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Третьякова»</w:t>
      </w:r>
      <w:proofErr w:type="gramStart"/>
      <w:r w:rsidRPr="00213C95">
        <w:rPr>
          <w:rFonts w:ascii="Times New Roman" w:hAnsi="Times New Roman" w:cs="Times New Roman"/>
          <w:sz w:val="24"/>
          <w:szCs w:val="24"/>
        </w:rPr>
        <w:t>,»Запорожцы</w:t>
      </w:r>
      <w:proofErr w:type="spellEnd"/>
      <w:proofErr w:type="gramEnd"/>
      <w:r w:rsidRPr="00213C95">
        <w:rPr>
          <w:rFonts w:ascii="Times New Roman" w:hAnsi="Times New Roman" w:cs="Times New Roman"/>
          <w:sz w:val="24"/>
          <w:szCs w:val="24"/>
        </w:rPr>
        <w:t xml:space="preserve"> пишут письмо турецкому султану», «Крестный ход»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213C95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213C95">
        <w:rPr>
          <w:rFonts w:ascii="Times New Roman" w:hAnsi="Times New Roman" w:cs="Times New Roman"/>
          <w:sz w:val="24"/>
          <w:szCs w:val="24"/>
        </w:rPr>
        <w:t>Владимирская Богоматерь»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А. Венецианов «На пашне. Весна.»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Б. Кустодиев «Масленица»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О. Кипренский «Портрет А. С. Пушкина»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И. Крамской «Портрет Л.Н. Толстого», «Неизвестная»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П. Корин «Портрет художников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Кукрыниксов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>», «Александр Невский»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В. Тропинин «Кружевница»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К. Маковский «Дети, бегущие от грозы»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И.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Шевандронова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«В сельской библиотеке»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П. Федотов «Завтрак аристократа», «Сватовство майора»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Тутмос. Скульптурный портрет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Фаюмский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портрет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Микеланджело. Роспись Сикстинской Капеллы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И.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Шадр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«Булыжник – оружие пролетариата»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В. Мухина «Рабочий и колхозница»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Моор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«Помоги», 2Ты записался добровольцем?» и мн. др.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6.</w:t>
      </w:r>
      <w:r w:rsidRPr="00213C95">
        <w:rPr>
          <w:rFonts w:ascii="Times New Roman" w:hAnsi="Times New Roman" w:cs="Times New Roman"/>
          <w:sz w:val="24"/>
          <w:szCs w:val="24"/>
        </w:rPr>
        <w:tab/>
        <w:t>Портреты художников.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7.</w:t>
      </w:r>
      <w:r w:rsidRPr="00213C95">
        <w:rPr>
          <w:rFonts w:ascii="Times New Roman" w:hAnsi="Times New Roman" w:cs="Times New Roman"/>
          <w:sz w:val="24"/>
          <w:szCs w:val="24"/>
        </w:rPr>
        <w:tab/>
        <w:t>ТСО: диапроектор, демонстрационный экран, магнитофон.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8.</w:t>
      </w:r>
      <w:r w:rsidRPr="00213C95">
        <w:rPr>
          <w:rFonts w:ascii="Times New Roman" w:hAnsi="Times New Roman" w:cs="Times New Roman"/>
          <w:sz w:val="24"/>
          <w:szCs w:val="24"/>
        </w:rPr>
        <w:tab/>
        <w:t>Методические рисунки и пособия (выполненные учителем):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пособие по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цветовая символика рыцарских гербов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солярные знаки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течения в искусстве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изображение фигуры человека (пропорции)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изображение костюмов разных стилей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изображение фасадов зданий разных стилей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изображение порталов и оконных проёмов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схемы основных элементов ордеров, изображение храмов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основы композиции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поэтапное рисование животных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перспектива комнаты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перспектива улицы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демонстрация элементов отдельных построек древнерусских городов (из бумаги)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образцы архитектурных макетов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макеты мемориальных комплексов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аппликативная фигурка для объяснения движений человека, его формы, пропорций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образцы фабричных обоев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импровизированная витрина с коллекцией изделий народного декоративного искусства «Ярмарка»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примеры персонаже кукольного театра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примеры разных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щрифтов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9.</w:t>
      </w:r>
      <w:r w:rsidRPr="00213C95">
        <w:rPr>
          <w:rFonts w:ascii="Times New Roman" w:hAnsi="Times New Roman" w:cs="Times New Roman"/>
          <w:sz w:val="24"/>
          <w:szCs w:val="24"/>
        </w:rPr>
        <w:tab/>
        <w:t>Раздаточные пособия, выполненные учителем: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Московский кремль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Архитектура Санкт-Петербурга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Музеи мира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Архитектура России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Произведения искусства (живопись, скульптура) 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Фигура человека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«Виды искусства»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«Жанры искусства»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Архитектура пространственной среды исторических городов (планы городов) и др.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 xml:space="preserve">Ребусы 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10.   Художественные фотографии явлений и деталей природы, произведений прикладного и народного искусства, произведение дизайна, памятников архитектуры: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Афинский Акрополь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Казанский собор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Зимний дворец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Собор св. Петра в Риме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Кремль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Кижи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Пирамиды в Гизе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Собор Парижской Богоматери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Ландшафтная архитектура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Памятники мегалитической архитектуры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Древнегреческие храмы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Царскосельский дворец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•</w:t>
      </w:r>
      <w:r w:rsidRPr="00213C95">
        <w:rPr>
          <w:rFonts w:ascii="Times New Roman" w:hAnsi="Times New Roman" w:cs="Times New Roman"/>
          <w:sz w:val="24"/>
          <w:szCs w:val="24"/>
        </w:rPr>
        <w:tab/>
        <w:t>Фрагменты природы и др.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11.  Проспекты и рекламные буклеты.</w:t>
      </w:r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 xml:space="preserve">12. Произведения художников русской лаковой миниатюры, разнообразные виды народной деревянной игрушки, </w:t>
      </w:r>
      <w:proofErr w:type="spellStart"/>
      <w:r w:rsidRPr="00213C95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213C95">
        <w:rPr>
          <w:rFonts w:ascii="Times New Roman" w:hAnsi="Times New Roman" w:cs="Times New Roman"/>
          <w:sz w:val="24"/>
          <w:szCs w:val="24"/>
        </w:rPr>
        <w:t xml:space="preserve"> подносы, примеры росписи прялки, гжельская посуда, хохлома, городецкая роспись и </w:t>
      </w:r>
      <w:proofErr w:type="gramStart"/>
      <w:r w:rsidRPr="00213C95">
        <w:rPr>
          <w:rFonts w:ascii="Times New Roman" w:hAnsi="Times New Roman" w:cs="Times New Roman"/>
          <w:sz w:val="24"/>
          <w:szCs w:val="24"/>
        </w:rPr>
        <w:t>др..</w:t>
      </w:r>
      <w:proofErr w:type="gramEnd"/>
    </w:p>
    <w:p w:rsidR="00185095" w:rsidRPr="00213C95" w:rsidRDefault="00185095" w:rsidP="0019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13. Образцы детских работ в разных техниках.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</w:r>
      <w:r w:rsidRPr="00213C95">
        <w:rPr>
          <w:rFonts w:ascii="Times New Roman" w:hAnsi="Times New Roman" w:cs="Times New Roman"/>
          <w:sz w:val="24"/>
          <w:szCs w:val="24"/>
        </w:rPr>
        <w:tab/>
        <w:t>Приложение № 2.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 xml:space="preserve">  Интернет-ресурсы, которые могут быть использованы учителем и учащимися для   подготовки уроков, сообщений, докладов и рефератов: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http://ru.wikipedia.org/wiki</w:t>
      </w:r>
    </w:p>
    <w:p w:rsidR="00185095" w:rsidRPr="00213C95" w:rsidRDefault="00185095" w:rsidP="00583E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C95">
        <w:rPr>
          <w:rFonts w:ascii="Times New Roman" w:hAnsi="Times New Roman" w:cs="Times New Roman"/>
          <w:sz w:val="24"/>
          <w:szCs w:val="24"/>
        </w:rPr>
        <w:t>- http://www.artsait.ru</w:t>
      </w:r>
    </w:p>
    <w:sectPr w:rsidR="00185095" w:rsidRPr="00213C95" w:rsidSect="009901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F3"/>
    <w:rsid w:val="000E5F38"/>
    <w:rsid w:val="00185095"/>
    <w:rsid w:val="001932AF"/>
    <w:rsid w:val="00213C95"/>
    <w:rsid w:val="00291F52"/>
    <w:rsid w:val="003C68F3"/>
    <w:rsid w:val="00583E9D"/>
    <w:rsid w:val="00802FA3"/>
    <w:rsid w:val="00951C12"/>
    <w:rsid w:val="00990144"/>
    <w:rsid w:val="009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43C79-07AA-4DC6-B2D9-0A4A9E5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Wacom</cp:lastModifiedBy>
  <cp:revision>13</cp:revision>
  <cp:lastPrinted>2016-04-26T04:55:00Z</cp:lastPrinted>
  <dcterms:created xsi:type="dcterms:W3CDTF">2016-04-23T11:34:00Z</dcterms:created>
  <dcterms:modified xsi:type="dcterms:W3CDTF">2016-04-26T04:56:00Z</dcterms:modified>
</cp:coreProperties>
</file>