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B4" w:rsidRDefault="00F1557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9.4pt;margin-top:-146.9pt;width:188.15pt;height:485.1pt;rotation:90;z-index:251660288" fillcolor="#ffc000" strokecolor="#ffc000" strokeweight="2pt">
            <v:fill color2="white [3212]" rotate="t"/>
            <v:shadow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1557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38.25pt;margin-top:10.45pt;width:397.8pt;height:60.2pt;z-index:251673600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380349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380349">
        <w:rPr>
          <w:sz w:val="30"/>
          <w:szCs w:val="30"/>
          <w:lang w:val="be-BY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-2731997</wp:posOffset>
            </wp:positionV>
            <wp:extent cx="1522512" cy="1528549"/>
            <wp:effectExtent l="19050" t="0" r="853" b="0"/>
            <wp:wrapNone/>
            <wp:docPr id="2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5574">
        <w:rPr>
          <w:noProof/>
          <w:sz w:val="30"/>
          <w:szCs w:val="30"/>
        </w:rPr>
        <w:pict>
          <v:shape id="_x0000_s1039" type="#_x0000_t136" style="position:absolute;left:0;text-align:left;margin-left:364.6pt;margin-top:-207.7pt;width:71.45pt;height:71.3pt;z-index:251675648;mso-position-horizontal-relative:text;mso-position-vertical-relative:text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4"/>
          </v:shape>
        </w:pict>
      </w:r>
      <w:r w:rsidR="00F15574">
        <w:rPr>
          <w:noProof/>
          <w:sz w:val="30"/>
          <w:szCs w:val="30"/>
        </w:rPr>
        <w:pict>
          <v:oval id="_x0000_s1038" style="position:absolute;left:0;text-align:left;margin-left:331.2pt;margin-top:-228.95pt;width:133.05pt;height:122.2pt;z-index:251674624;mso-position-horizontal-relative:text;mso-position-vertical-relative:text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  <w:r w:rsidR="00F15574">
        <w:rPr>
          <w:noProof/>
          <w:sz w:val="30"/>
          <w:szCs w:val="30"/>
        </w:rPr>
        <w:pict>
          <v:rect id="_x0000_s1036" style="position:absolute;left:0;text-align:left;margin-left:25.6pt;margin-top:-86.2pt;width:421.2pt;height:82.8pt;z-index:251672576;mso-position-horizontal-relative:text;mso-position-vertical-relative:text" strokecolor="maroon" strokeweight="1.5pt">
            <v:fill color2="#ffdc6d" rotate="t" angle="-45" type="gradient"/>
            <v:shadow on="t" color="maroon" offset="6pt,6pt"/>
          </v:rect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1557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3" type="#_x0000_t136" style="position:absolute;left:0;text-align:left;margin-left:30.9pt;margin-top:12.55pt;width:397.8pt;height:226.75pt;z-index:25167052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Нормы ацэнкі&#10;вынікаў вучэбнай&#10;дзейнасці вучняў&#10;агульнаадукацыйных&#10;устаноў па вучэбных&#10;прадметах"/>
          </v:shape>
        </w:pict>
      </w:r>
      <w:r>
        <w:rPr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left:0;text-align:left;margin-left:20.3pt;margin-top:-.25pt;width:427.55pt;height:286.65pt;z-index:251659263" fillcolor="#ffdc6d" strokecolor="maroon" strokeweight="1.5pt">
            <v:fill rotate="t" angle="-135" focus="100%" type="gradient"/>
            <v:shadow on="t" color="maroon" offset="6pt,-6pt"/>
          </v:shape>
        </w:pict>
      </w:r>
      <w:r>
        <w:rPr>
          <w:noProof/>
          <w:sz w:val="30"/>
          <w:szCs w:val="30"/>
        </w:rPr>
        <w:pict>
          <v:shape id="_x0000_s1027" type="#_x0000_t6" style="position:absolute;left:0;text-align:left;margin-left:130.55pt;margin-top:-430pt;width:170.65pt;height:529.85pt;rotation:90;z-index:251661312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1557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0" type="#_x0000_t6" style="position:absolute;left:0;text-align:left;margin-left:96.8pt;margin-top:-154.1pt;width:221.25pt;height:535.5pt;rotation:270;z-index:251665408" fillcolor="maroon" stroked="f" strokeweight="2pt">
            <v:fill color2="white [3212]" rotate="t"/>
            <v:shadow on="t" color="maroon" offset="5pt,-13pt" offset2="-2pt,-14pt"/>
          </v:shape>
        </w:pict>
      </w:r>
    </w:p>
    <w:p w:rsidR="00DE5AB4" w:rsidRDefault="00F1557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1" type="#_x0000_t6" style="position:absolute;left:0;text-align:left;margin-left:112.05pt;margin-top:-155.65pt;width:197.6pt;height:533.25pt;rotation:270;z-index:251666432" fillcolor="#ffc000" stroked="f" strokeweight="2pt">
            <v:fill color2="white [3212]" rotate="t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380349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380349">
        <w:rPr>
          <w:sz w:val="30"/>
          <w:szCs w:val="30"/>
          <w:lang w:val="be-BY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2773936</wp:posOffset>
            </wp:positionH>
            <wp:positionV relativeFrom="paragraph">
              <wp:posOffset>-271609</wp:posOffset>
            </wp:positionV>
            <wp:extent cx="3174526" cy="2470244"/>
            <wp:effectExtent l="19050" t="0" r="0" b="0"/>
            <wp:wrapNone/>
            <wp:docPr id="14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5574">
        <w:rPr>
          <w:noProof/>
          <w:sz w:val="30"/>
          <w:szCs w:val="30"/>
        </w:rPr>
        <w:pict>
          <v:shape id="_x0000_s1032" type="#_x0000_t6" style="position:absolute;left:0;text-align:left;margin-left:121.75pt;margin-top:-174.25pt;width:178.2pt;height:531.75pt;rotation:270;z-index:251667456;mso-position-horizontal-relative:text;mso-position-vertical-relative:text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E80D08" w:rsidRPr="00E80D08" w:rsidRDefault="00E80D08" w:rsidP="00E80D08">
      <w:pPr>
        <w:spacing w:line="276" w:lineRule="auto"/>
        <w:ind w:firstLine="5760"/>
        <w:jc w:val="both"/>
        <w:rPr>
          <w:sz w:val="30"/>
          <w:szCs w:val="30"/>
        </w:rPr>
      </w:pPr>
      <w:r w:rsidRPr="00E80D08">
        <w:rPr>
          <w:sz w:val="30"/>
          <w:szCs w:val="30"/>
        </w:rPr>
        <w:lastRenderedPageBreak/>
        <w:t>УТВЕРЖДЕНО</w:t>
      </w:r>
    </w:p>
    <w:p w:rsidR="00E80D08" w:rsidRPr="00E80D08" w:rsidRDefault="00E80D08" w:rsidP="00E80D08">
      <w:pPr>
        <w:spacing w:line="276" w:lineRule="auto"/>
        <w:ind w:firstLine="576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Приказ</w:t>
      </w:r>
    </w:p>
    <w:p w:rsidR="00E80D08" w:rsidRPr="00E80D08" w:rsidRDefault="00E80D08" w:rsidP="00E80D08">
      <w:pPr>
        <w:spacing w:line="276" w:lineRule="auto"/>
        <w:ind w:firstLine="576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Министерства образования</w:t>
      </w:r>
    </w:p>
    <w:p w:rsidR="00E80D08" w:rsidRPr="00E80D08" w:rsidRDefault="00E80D08" w:rsidP="00E80D08">
      <w:pPr>
        <w:spacing w:line="276" w:lineRule="auto"/>
        <w:ind w:firstLine="576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Республики Беларусь</w:t>
      </w:r>
    </w:p>
    <w:p w:rsidR="00E80D08" w:rsidRPr="00E80D08" w:rsidRDefault="00E80D08" w:rsidP="00E80D08">
      <w:pPr>
        <w:spacing w:line="276" w:lineRule="auto"/>
        <w:ind w:firstLine="576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29.05.2009 № 674</w:t>
      </w:r>
    </w:p>
    <w:p w:rsidR="00E80D08" w:rsidRPr="00E80D08" w:rsidRDefault="00E80D08" w:rsidP="00E80D08">
      <w:pPr>
        <w:tabs>
          <w:tab w:val="left" w:pos="4824"/>
        </w:tabs>
        <w:spacing w:line="276" w:lineRule="auto"/>
        <w:jc w:val="both"/>
        <w:rPr>
          <w:sz w:val="30"/>
          <w:szCs w:val="30"/>
        </w:rPr>
      </w:pPr>
    </w:p>
    <w:p w:rsidR="00E80D08" w:rsidRPr="00E80D08" w:rsidRDefault="00E80D08" w:rsidP="00E80D08">
      <w:pPr>
        <w:tabs>
          <w:tab w:val="left" w:pos="4824"/>
        </w:tabs>
        <w:spacing w:line="276" w:lineRule="auto"/>
        <w:jc w:val="center"/>
        <w:rPr>
          <w:b/>
          <w:color w:val="C00000"/>
          <w:sz w:val="30"/>
          <w:szCs w:val="30"/>
        </w:rPr>
      </w:pPr>
      <w:r w:rsidRPr="00E80D08">
        <w:rPr>
          <w:b/>
          <w:color w:val="C00000"/>
          <w:sz w:val="30"/>
          <w:szCs w:val="30"/>
        </w:rPr>
        <w:t>Нормы  оценки результатов учебной деятельности учащихся общеобразовательных учреждений по учебным предметам</w:t>
      </w:r>
    </w:p>
    <w:p w:rsidR="00E80D08" w:rsidRPr="00E80D08" w:rsidRDefault="00E80D08" w:rsidP="00E80D08">
      <w:pPr>
        <w:spacing w:line="276" w:lineRule="auto"/>
        <w:ind w:left="536" w:firstLine="536"/>
        <w:jc w:val="both"/>
        <w:rPr>
          <w:b/>
          <w:sz w:val="30"/>
          <w:szCs w:val="30"/>
        </w:rPr>
      </w:pPr>
    </w:p>
    <w:p w:rsidR="00E80D08" w:rsidRPr="00E80D08" w:rsidRDefault="00E80D08" w:rsidP="00E80D08">
      <w:pPr>
        <w:spacing w:line="276" w:lineRule="auto"/>
        <w:ind w:firstLine="536"/>
        <w:jc w:val="center"/>
        <w:rPr>
          <w:b/>
          <w:color w:val="C00000"/>
          <w:sz w:val="30"/>
          <w:szCs w:val="30"/>
        </w:rPr>
      </w:pPr>
      <w:r w:rsidRPr="00E80D08">
        <w:rPr>
          <w:b/>
          <w:color w:val="C00000"/>
          <w:sz w:val="30"/>
          <w:szCs w:val="30"/>
        </w:rPr>
        <w:t>Общие положения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1. Нормы оценки результатов учебной деятельности учащихся по учебным предметам разработаны в соответствии с пунктом 1 статьи 36 Закона Республики Беларусь</w:t>
      </w:r>
      <w:r w:rsidRPr="00E80D08">
        <w:rPr>
          <w:sz w:val="30"/>
          <w:szCs w:val="30"/>
          <w:lang w:val="be-BY"/>
        </w:rPr>
        <w:t xml:space="preserve"> от 5 июля 2006 года «Об общем среднем образовании» </w:t>
      </w:r>
      <w:r w:rsidRPr="00E80D08">
        <w:rPr>
          <w:sz w:val="30"/>
          <w:szCs w:val="30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 г"/>
        </w:smartTagPr>
        <w:r w:rsidRPr="00E80D08">
          <w:rPr>
            <w:sz w:val="30"/>
            <w:szCs w:val="30"/>
          </w:rPr>
          <w:t>2006 г</w:t>
        </w:r>
      </w:smartTag>
      <w:r w:rsidRPr="00E80D08">
        <w:rPr>
          <w:sz w:val="30"/>
          <w:szCs w:val="30"/>
        </w:rPr>
        <w:t>., № 108, 2/1238) в целях регулирования контрольно-оценочной деятельности педагогических работников общеобразовательных учреждений при проведении текущей, промежуточной и итоговой аттестации учащихся.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Нормы оценки результатов учебной деятельности учащихся по учебным предметам базируются на планируемых результатах обучения в предметно-деятельностной форме, определённых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2. Оценка результатов учебной деятельности учащихся осуществляется по десятибалльной системе (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1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2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3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4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5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6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7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8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,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9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 и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10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 баллов), основными функциями которой являются: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образовательная,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стимулирующая,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lastRenderedPageBreak/>
        <w:t>— диагностическая,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контролирующая, выражающаяся в определении уровня усвоения учебного материала в процессе контроля и аттестации учащихся;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социальная, проявляющаяся в дифференцированном подходе к осуществлению проверки и оценке результатов учебной деятельности учащихся с учётом их индивидуальных возможностей и потребностей в соответствии с социальным заказом общества и государства.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 xml:space="preserve">При отсутствии результатов учебной деятельности учащимся выставляется </w:t>
      </w:r>
      <w:r w:rsidRPr="00E80D08">
        <w:rPr>
          <w:sz w:val="30"/>
          <w:szCs w:val="30"/>
          <w:lang w:val="be-BY"/>
        </w:rPr>
        <w:t>«</w:t>
      </w:r>
      <w:r w:rsidRPr="00E80D08">
        <w:rPr>
          <w:sz w:val="30"/>
          <w:szCs w:val="30"/>
        </w:rPr>
        <w:t>0</w:t>
      </w:r>
      <w:r w:rsidRPr="00E80D08">
        <w:rPr>
          <w:sz w:val="30"/>
          <w:szCs w:val="30"/>
          <w:lang w:val="be-BY"/>
        </w:rPr>
        <w:t>»</w:t>
      </w:r>
      <w:r w:rsidRPr="00E80D08">
        <w:rPr>
          <w:sz w:val="30"/>
          <w:szCs w:val="30"/>
        </w:rPr>
        <w:t xml:space="preserve"> баллов.</w:t>
      </w:r>
    </w:p>
    <w:p w:rsidR="00E80D08" w:rsidRPr="00E80D08" w:rsidRDefault="00E80D08" w:rsidP="00E80D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 xml:space="preserve">На первой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 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3. В данном нормативном акте используются следующие основные термины и их определения: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уровень усвоения учебного материала — характеристика учебных достижений учащихся, соотнесённых с основными функциями образовательного процесса — распознавания, описания, объяснения и преобразования объектов изучения;</w:t>
      </w:r>
    </w:p>
    <w:p w:rsidR="00E80D08" w:rsidRPr="00E80D08" w:rsidRDefault="00E80D08" w:rsidP="00E80D08">
      <w:pPr>
        <w:spacing w:line="276" w:lineRule="auto"/>
        <w:ind w:firstLine="72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контроль —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определённых образовательными стандартами и учебными программами;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отметка —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4. Настоящие нормы оценки результатов учебной деятельности учащихся по учебным предметам распространяются на общеобразовательные учреждения независимо от их подчинения и форм собственности и определяют: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уровни усвоения учебного материала;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lastRenderedPageBreak/>
        <w:t>— основные виды и формы контроля учебно-познавательной деятельности учащихся;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общие требования к выставлению отметок за четверть, годовых и экзаменационных отметок;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нормы оценки результатов учебной деятельности учащихся по каждому учебному предмету;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классификацию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E80D08" w:rsidRPr="00E80D08" w:rsidRDefault="00E80D08" w:rsidP="00E80D08">
      <w:pPr>
        <w:spacing w:line="276" w:lineRule="auto"/>
        <w:ind w:firstLine="72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5. 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E80D08" w:rsidRPr="00E80D08" w:rsidRDefault="00E80D08" w:rsidP="00E80D08">
      <w:pPr>
        <w:spacing w:line="276" w:lineRule="auto"/>
        <w:ind w:firstLine="720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первый уровень (низкий) — действия на узнавание, распознавание и различение понятий (объектов изучения), которые оцениваются от 1 до 2 баллов;</w:t>
      </w:r>
    </w:p>
    <w:p w:rsidR="00E80D08" w:rsidRPr="00E80D08" w:rsidRDefault="00E80D08" w:rsidP="00E80D08">
      <w:pPr>
        <w:spacing w:line="276" w:lineRule="auto"/>
        <w:ind w:firstLine="737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второй уровень (удовлетворительный) — действия по воспроизведению учебного материала (объектов изучения) на уровне памяти, которые оцениваются от 3 до 4 баллов;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третий уровень (средний) —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четвёртый уровень (достаточный) — действия по применению знаний в знакомой ситуации по образцу; объяснение сущности объектов изучения; выполнение действий с чётко обозначенными правилами; применение знаний на основе обобщённого алгоритма для решения новой учебной задачи, которые оцениваются от 7 до 8 баллов;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— пятый уровень (высокий) —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</w:t>
      </w:r>
      <w:r w:rsidRPr="00E80D08">
        <w:rPr>
          <w:i/>
          <w:sz w:val="30"/>
          <w:szCs w:val="30"/>
        </w:rPr>
        <w:t xml:space="preserve"> </w:t>
      </w:r>
      <w:r w:rsidRPr="00E80D08">
        <w:rPr>
          <w:sz w:val="30"/>
          <w:szCs w:val="30"/>
        </w:rPr>
        <w:t>преобразованию объектов изучения, которые оцениваются от 9 до 10 баллов.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 xml:space="preserve">6. Основными показателями соответствия результатов учебной деятельности учащихся уровням усвоения учебного материала выступают мыслительные, словесно-логические, знаковые и </w:t>
      </w:r>
      <w:r w:rsidRPr="00E80D08">
        <w:rPr>
          <w:sz w:val="30"/>
          <w:szCs w:val="30"/>
        </w:rPr>
        <w:lastRenderedPageBreak/>
        <w:t>предметные действия и операции по распознаванию, описанию, объяснению и преобразованию объектов изучения.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 xml:space="preserve">7. Для проведения текущей и промежуточной аттестации учащихся устанавливаются следующие виды контроля: поурочный и тематический. 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8. 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При осуществлении поурочного контроля оценивается процесс учебной деятельности учащихся, познавательные и общеучебные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9. 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 xml:space="preserve">10. Основные виды контроля осуществляются в устной, письменной, практической формах и в их сочетании. 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</w:rPr>
        <w:lastRenderedPageBreak/>
        <w:t>11. 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  <w:highlight w:val="yellow"/>
        </w:rPr>
      </w:pPr>
      <w:r w:rsidRPr="00E80D08">
        <w:rPr>
          <w:sz w:val="30"/>
          <w:szCs w:val="30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E80D08" w:rsidRPr="00E80D08" w:rsidRDefault="00E80D08" w:rsidP="00E80D08">
      <w:pPr>
        <w:spacing w:line="276" w:lineRule="auto"/>
        <w:ind w:firstLine="708"/>
        <w:jc w:val="both"/>
        <w:rPr>
          <w:sz w:val="30"/>
          <w:szCs w:val="30"/>
        </w:rPr>
      </w:pPr>
      <w:r w:rsidRPr="00E80D08">
        <w:rPr>
          <w:sz w:val="30"/>
          <w:szCs w:val="30"/>
          <w:lang w:val="be-BY"/>
        </w:rPr>
        <w:t>12. </w:t>
      </w:r>
      <w:r w:rsidRPr="00E80D08">
        <w:rPr>
          <w:sz w:val="30"/>
          <w:szCs w:val="30"/>
        </w:rPr>
        <w:t>Количество контрольных работ</w:t>
      </w:r>
      <w:r w:rsidRPr="00E80D08">
        <w:rPr>
          <w:sz w:val="30"/>
          <w:szCs w:val="30"/>
          <w:lang w:val="be-BY"/>
        </w:rPr>
        <w:t xml:space="preserve">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 учреждениях, </w:t>
      </w:r>
      <w:r w:rsidRPr="00E80D08">
        <w:rPr>
          <w:sz w:val="30"/>
          <w:szCs w:val="30"/>
        </w:rPr>
        <w:t>утверждаемой Министерством образования Республики Беларусь.</w:t>
      </w:r>
    </w:p>
    <w:p w:rsidR="00E80D08" w:rsidRPr="00E80D08" w:rsidRDefault="00E80D08" w:rsidP="00E80D08">
      <w:pPr>
        <w:spacing w:line="276" w:lineRule="auto"/>
        <w:ind w:firstLine="720"/>
        <w:jc w:val="both"/>
        <w:rPr>
          <w:noProof/>
          <w:sz w:val="30"/>
          <w:szCs w:val="30"/>
        </w:rPr>
      </w:pPr>
      <w:r w:rsidRPr="00E80D08">
        <w:rPr>
          <w:sz w:val="30"/>
          <w:szCs w:val="30"/>
        </w:rPr>
        <w:t xml:space="preserve">13. Выставление </w:t>
      </w:r>
      <w:r w:rsidRPr="00E80D08">
        <w:rPr>
          <w:noProof/>
          <w:sz w:val="30"/>
          <w:szCs w:val="30"/>
        </w:rPr>
        <w:t xml:space="preserve">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 </w:t>
      </w:r>
    </w:p>
    <w:p w:rsidR="00E80D08" w:rsidRPr="00E80D08" w:rsidRDefault="00E80D08" w:rsidP="00E80D08">
      <w:pPr>
        <w:spacing w:line="276" w:lineRule="auto"/>
        <w:ind w:firstLine="720"/>
        <w:jc w:val="both"/>
        <w:rPr>
          <w:noProof/>
          <w:sz w:val="30"/>
          <w:szCs w:val="30"/>
        </w:rPr>
      </w:pPr>
      <w:r w:rsidRPr="00E80D08">
        <w:rPr>
          <w:noProof/>
          <w:sz w:val="30"/>
          <w:szCs w:val="30"/>
        </w:rPr>
        <w:t>14. Годовая отметка выставляется как среднее арифметическое отметок по четвертям с учётом динамики индивидуальных учебных достижений учащихся на конец учебного года.</w:t>
      </w:r>
    </w:p>
    <w:sectPr w:rsidR="00E80D08" w:rsidRPr="00E80D08" w:rsidSect="00DE5AB4">
      <w:headerReference w:type="even" r:id="rId9"/>
      <w:headerReference w:type="default" r:id="rId10"/>
      <w:pgSz w:w="11906" w:h="16838"/>
      <w:pgMar w:top="1134" w:right="851" w:bottom="1134" w:left="1701" w:header="720" w:footer="720" w:gutter="0"/>
      <w:pgBorders w:offsetFrom="page">
        <w:top w:val="waveline" w:sz="20" w:space="9" w:color="800000"/>
        <w:left w:val="waveline" w:sz="20" w:space="9" w:color="800000"/>
        <w:bottom w:val="waveline" w:sz="20" w:space="9" w:color="800000"/>
        <w:right w:val="waveline" w:sz="20" w:space="9" w:color="8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91" w:rsidRDefault="00482691">
      <w:r>
        <w:separator/>
      </w:r>
    </w:p>
  </w:endnote>
  <w:endnote w:type="continuationSeparator" w:id="0">
    <w:p w:rsidR="00482691" w:rsidRDefault="0048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91" w:rsidRDefault="00482691">
      <w:r>
        <w:separator/>
      </w:r>
    </w:p>
  </w:footnote>
  <w:footnote w:type="continuationSeparator" w:id="0">
    <w:p w:rsidR="00482691" w:rsidRDefault="0048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F155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E5" w:rsidRDefault="00F155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6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349">
      <w:rPr>
        <w:rStyle w:val="a5"/>
        <w:noProof/>
      </w:rPr>
      <w:t>2</w:t>
    </w:r>
    <w:r>
      <w:rPr>
        <w:rStyle w:val="a5"/>
      </w:rPr>
      <w:fldChar w:fldCharType="end"/>
    </w:r>
  </w:p>
  <w:p w:rsidR="00A716E5" w:rsidRDefault="00A716E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5D6"/>
    <w:multiLevelType w:val="multilevel"/>
    <w:tmpl w:val="009487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07190C5B"/>
    <w:multiLevelType w:val="hybridMultilevel"/>
    <w:tmpl w:val="5360E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F1084"/>
    <w:multiLevelType w:val="hybridMultilevel"/>
    <w:tmpl w:val="8CC008D0"/>
    <w:lvl w:ilvl="0" w:tplc="E4ECEE9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94D31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59CDC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18AA6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2EBD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5BA8A1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B3C0F6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A8CB93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FA29C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C114A2"/>
    <w:multiLevelType w:val="hybridMultilevel"/>
    <w:tmpl w:val="601E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37121"/>
    <w:multiLevelType w:val="hybridMultilevel"/>
    <w:tmpl w:val="BF42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C003B"/>
    <w:multiLevelType w:val="hybridMultilevel"/>
    <w:tmpl w:val="EDAA3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F7654"/>
    <w:multiLevelType w:val="hybridMultilevel"/>
    <w:tmpl w:val="68B4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302FB"/>
    <w:multiLevelType w:val="hybridMultilevel"/>
    <w:tmpl w:val="2FF0627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DE034F"/>
    <w:multiLevelType w:val="singleLevel"/>
    <w:tmpl w:val="C58651C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9">
    <w:nsid w:val="2D4F5FA5"/>
    <w:multiLevelType w:val="hybridMultilevel"/>
    <w:tmpl w:val="FE20A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25C78"/>
    <w:multiLevelType w:val="hybridMultilevel"/>
    <w:tmpl w:val="4AC6F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44A11"/>
    <w:multiLevelType w:val="hybridMultilevel"/>
    <w:tmpl w:val="5030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93809"/>
    <w:multiLevelType w:val="hybridMultilevel"/>
    <w:tmpl w:val="2B3C131C"/>
    <w:lvl w:ilvl="0" w:tplc="8F7AD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82F8DC">
      <w:numFmt w:val="none"/>
      <w:lvlText w:val=""/>
      <w:lvlJc w:val="left"/>
      <w:pPr>
        <w:tabs>
          <w:tab w:val="num" w:pos="360"/>
        </w:tabs>
      </w:pPr>
    </w:lvl>
    <w:lvl w:ilvl="2" w:tplc="D8CEF80E">
      <w:numFmt w:val="none"/>
      <w:lvlText w:val=""/>
      <w:lvlJc w:val="left"/>
      <w:pPr>
        <w:tabs>
          <w:tab w:val="num" w:pos="360"/>
        </w:tabs>
      </w:pPr>
    </w:lvl>
    <w:lvl w:ilvl="3" w:tplc="CD1E89EE">
      <w:numFmt w:val="none"/>
      <w:lvlText w:val=""/>
      <w:lvlJc w:val="left"/>
      <w:pPr>
        <w:tabs>
          <w:tab w:val="num" w:pos="360"/>
        </w:tabs>
      </w:pPr>
    </w:lvl>
    <w:lvl w:ilvl="4" w:tplc="F1107F68">
      <w:numFmt w:val="none"/>
      <w:lvlText w:val=""/>
      <w:lvlJc w:val="left"/>
      <w:pPr>
        <w:tabs>
          <w:tab w:val="num" w:pos="360"/>
        </w:tabs>
      </w:pPr>
    </w:lvl>
    <w:lvl w:ilvl="5" w:tplc="50925AA6">
      <w:numFmt w:val="none"/>
      <w:lvlText w:val=""/>
      <w:lvlJc w:val="left"/>
      <w:pPr>
        <w:tabs>
          <w:tab w:val="num" w:pos="360"/>
        </w:tabs>
      </w:pPr>
    </w:lvl>
    <w:lvl w:ilvl="6" w:tplc="0A48CA0E">
      <w:numFmt w:val="none"/>
      <w:lvlText w:val=""/>
      <w:lvlJc w:val="left"/>
      <w:pPr>
        <w:tabs>
          <w:tab w:val="num" w:pos="360"/>
        </w:tabs>
      </w:pPr>
    </w:lvl>
    <w:lvl w:ilvl="7" w:tplc="0780F56E">
      <w:numFmt w:val="none"/>
      <w:lvlText w:val=""/>
      <w:lvlJc w:val="left"/>
      <w:pPr>
        <w:tabs>
          <w:tab w:val="num" w:pos="360"/>
        </w:tabs>
      </w:pPr>
    </w:lvl>
    <w:lvl w:ilvl="8" w:tplc="212E5E4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EB147B"/>
    <w:multiLevelType w:val="hybridMultilevel"/>
    <w:tmpl w:val="B5921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91FE9"/>
    <w:multiLevelType w:val="multilevel"/>
    <w:tmpl w:val="DFE2606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5">
    <w:nsid w:val="4091329A"/>
    <w:multiLevelType w:val="hybridMultilevel"/>
    <w:tmpl w:val="5052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E0F57AB"/>
    <w:multiLevelType w:val="hybridMultilevel"/>
    <w:tmpl w:val="14E02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52F8D"/>
    <w:multiLevelType w:val="hybridMultilevel"/>
    <w:tmpl w:val="27C8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A23A8"/>
    <w:multiLevelType w:val="multilevel"/>
    <w:tmpl w:val="18DAA2C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5ABD5343"/>
    <w:multiLevelType w:val="hybridMultilevel"/>
    <w:tmpl w:val="0B946840"/>
    <w:lvl w:ilvl="0" w:tplc="DEA871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E5264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3E08E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88436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0079E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C098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C38F6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34E2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F3C03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C17362A"/>
    <w:multiLevelType w:val="hybridMultilevel"/>
    <w:tmpl w:val="37D099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61F00F05"/>
    <w:multiLevelType w:val="hybridMultilevel"/>
    <w:tmpl w:val="CEBA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17D24"/>
    <w:multiLevelType w:val="singleLevel"/>
    <w:tmpl w:val="54325E74"/>
    <w:lvl w:ilvl="0">
      <w:start w:val="2"/>
      <w:numFmt w:val="decimal"/>
      <w:lvlText w:val="%1"/>
      <w:legacy w:legacy="1" w:legacySpace="0" w:legacyIndent="112"/>
      <w:lvlJc w:val="left"/>
      <w:rPr>
        <w:rFonts w:ascii="Times New Roman" w:hAnsi="Times New Roman" w:cs="Times New Roman" w:hint="default"/>
      </w:rPr>
    </w:lvl>
  </w:abstractNum>
  <w:abstractNum w:abstractNumId="24">
    <w:nsid w:val="6F5A2A17"/>
    <w:multiLevelType w:val="hybridMultilevel"/>
    <w:tmpl w:val="2344678A"/>
    <w:lvl w:ilvl="0" w:tplc="9FC4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ED85A">
      <w:numFmt w:val="none"/>
      <w:lvlText w:val=""/>
      <w:lvlJc w:val="left"/>
      <w:pPr>
        <w:tabs>
          <w:tab w:val="num" w:pos="360"/>
        </w:tabs>
      </w:pPr>
    </w:lvl>
    <w:lvl w:ilvl="2" w:tplc="83EC7E9C">
      <w:numFmt w:val="none"/>
      <w:lvlText w:val=""/>
      <w:lvlJc w:val="left"/>
      <w:pPr>
        <w:tabs>
          <w:tab w:val="num" w:pos="360"/>
        </w:tabs>
      </w:pPr>
    </w:lvl>
    <w:lvl w:ilvl="3" w:tplc="CBE81A6E">
      <w:numFmt w:val="none"/>
      <w:lvlText w:val=""/>
      <w:lvlJc w:val="left"/>
      <w:pPr>
        <w:tabs>
          <w:tab w:val="num" w:pos="360"/>
        </w:tabs>
      </w:pPr>
    </w:lvl>
    <w:lvl w:ilvl="4" w:tplc="5F3CEDF8">
      <w:numFmt w:val="none"/>
      <w:lvlText w:val=""/>
      <w:lvlJc w:val="left"/>
      <w:pPr>
        <w:tabs>
          <w:tab w:val="num" w:pos="360"/>
        </w:tabs>
      </w:pPr>
    </w:lvl>
    <w:lvl w:ilvl="5" w:tplc="CA8ACBDC">
      <w:numFmt w:val="none"/>
      <w:lvlText w:val=""/>
      <w:lvlJc w:val="left"/>
      <w:pPr>
        <w:tabs>
          <w:tab w:val="num" w:pos="360"/>
        </w:tabs>
      </w:pPr>
    </w:lvl>
    <w:lvl w:ilvl="6" w:tplc="6D12E604">
      <w:numFmt w:val="none"/>
      <w:lvlText w:val=""/>
      <w:lvlJc w:val="left"/>
      <w:pPr>
        <w:tabs>
          <w:tab w:val="num" w:pos="360"/>
        </w:tabs>
      </w:pPr>
    </w:lvl>
    <w:lvl w:ilvl="7" w:tplc="A3DE0D4A">
      <w:numFmt w:val="none"/>
      <w:lvlText w:val=""/>
      <w:lvlJc w:val="left"/>
      <w:pPr>
        <w:tabs>
          <w:tab w:val="num" w:pos="360"/>
        </w:tabs>
      </w:pPr>
    </w:lvl>
    <w:lvl w:ilvl="8" w:tplc="5074F12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5481B60"/>
    <w:multiLevelType w:val="hybridMultilevel"/>
    <w:tmpl w:val="C862D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4879DA"/>
    <w:multiLevelType w:val="hybridMultilevel"/>
    <w:tmpl w:val="F440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36CF8"/>
    <w:multiLevelType w:val="hybridMultilevel"/>
    <w:tmpl w:val="587E4176"/>
    <w:lvl w:ilvl="0" w:tplc="1EAE41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5A0195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CC08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4CC4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928C0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87662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A020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09E38D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A1E3D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7"/>
  </w:num>
  <w:num w:numId="4">
    <w:abstractNumId w:val="6"/>
  </w:num>
  <w:num w:numId="5">
    <w:abstractNumId w:val="24"/>
  </w:num>
  <w:num w:numId="6">
    <w:abstractNumId w:val="12"/>
  </w:num>
  <w:num w:numId="7">
    <w:abstractNumId w:val="8"/>
  </w:num>
  <w:num w:numId="8">
    <w:abstractNumId w:val="25"/>
  </w:num>
  <w:num w:numId="9">
    <w:abstractNumId w:val="21"/>
  </w:num>
  <w:num w:numId="10">
    <w:abstractNumId w:val="0"/>
  </w:num>
  <w:num w:numId="11">
    <w:abstractNumId w:val="19"/>
  </w:num>
  <w:num w:numId="12">
    <w:abstractNumId w:val="23"/>
  </w:num>
  <w:num w:numId="13">
    <w:abstractNumId w:val="23"/>
    <w:lvlOverride w:ilvl="0">
      <w:startOverride w:val="2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5"/>
  </w:num>
  <w:num w:numId="18">
    <w:abstractNumId w:val="13"/>
  </w:num>
  <w:num w:numId="19">
    <w:abstractNumId w:val="9"/>
  </w:num>
  <w:num w:numId="20">
    <w:abstractNumId w:val="26"/>
  </w:num>
  <w:num w:numId="21">
    <w:abstractNumId w:val="3"/>
  </w:num>
  <w:num w:numId="22">
    <w:abstractNumId w:val="10"/>
  </w:num>
  <w:num w:numId="23">
    <w:abstractNumId w:val="11"/>
  </w:num>
  <w:num w:numId="24">
    <w:abstractNumId w:val="4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  <w:num w:numId="28">
    <w:abstractNumId w:val="7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55"/>
    <w:rsid w:val="00013C01"/>
    <w:rsid w:val="00013D39"/>
    <w:rsid w:val="00016149"/>
    <w:rsid w:val="0002018A"/>
    <w:rsid w:val="00034C06"/>
    <w:rsid w:val="00073FB5"/>
    <w:rsid w:val="00074AA4"/>
    <w:rsid w:val="0008106B"/>
    <w:rsid w:val="00092FC6"/>
    <w:rsid w:val="00094A02"/>
    <w:rsid w:val="000C2CC8"/>
    <w:rsid w:val="000C3C62"/>
    <w:rsid w:val="000D7813"/>
    <w:rsid w:val="000E10B3"/>
    <w:rsid w:val="000E125B"/>
    <w:rsid w:val="00130644"/>
    <w:rsid w:val="00137B05"/>
    <w:rsid w:val="00150082"/>
    <w:rsid w:val="001559CA"/>
    <w:rsid w:val="0016727B"/>
    <w:rsid w:val="001A479A"/>
    <w:rsid w:val="001A5EB1"/>
    <w:rsid w:val="001A7EB4"/>
    <w:rsid w:val="001C5720"/>
    <w:rsid w:val="001D72EA"/>
    <w:rsid w:val="001F1F38"/>
    <w:rsid w:val="0020518C"/>
    <w:rsid w:val="00212DC2"/>
    <w:rsid w:val="00225B3A"/>
    <w:rsid w:val="00234407"/>
    <w:rsid w:val="00252611"/>
    <w:rsid w:val="00274D10"/>
    <w:rsid w:val="00280CC0"/>
    <w:rsid w:val="00282C33"/>
    <w:rsid w:val="00293B9D"/>
    <w:rsid w:val="002A2912"/>
    <w:rsid w:val="002D4A76"/>
    <w:rsid w:val="002E3488"/>
    <w:rsid w:val="002E7B2F"/>
    <w:rsid w:val="00312E82"/>
    <w:rsid w:val="00315D36"/>
    <w:rsid w:val="00317665"/>
    <w:rsid w:val="003237AA"/>
    <w:rsid w:val="00344730"/>
    <w:rsid w:val="00346C93"/>
    <w:rsid w:val="003535BA"/>
    <w:rsid w:val="003550BE"/>
    <w:rsid w:val="00367116"/>
    <w:rsid w:val="003712C7"/>
    <w:rsid w:val="00380349"/>
    <w:rsid w:val="003850EC"/>
    <w:rsid w:val="003873B2"/>
    <w:rsid w:val="00394105"/>
    <w:rsid w:val="00395648"/>
    <w:rsid w:val="00396146"/>
    <w:rsid w:val="003B374E"/>
    <w:rsid w:val="003B3C2C"/>
    <w:rsid w:val="003C0537"/>
    <w:rsid w:val="003C160C"/>
    <w:rsid w:val="003C4CF1"/>
    <w:rsid w:val="003D7A15"/>
    <w:rsid w:val="003E0FEC"/>
    <w:rsid w:val="003E121F"/>
    <w:rsid w:val="003E4C1E"/>
    <w:rsid w:val="003F793F"/>
    <w:rsid w:val="004179D2"/>
    <w:rsid w:val="0042423C"/>
    <w:rsid w:val="00430971"/>
    <w:rsid w:val="00444E49"/>
    <w:rsid w:val="004468F1"/>
    <w:rsid w:val="0045048B"/>
    <w:rsid w:val="00457296"/>
    <w:rsid w:val="0046084C"/>
    <w:rsid w:val="004616DB"/>
    <w:rsid w:val="004653CC"/>
    <w:rsid w:val="00466456"/>
    <w:rsid w:val="00482691"/>
    <w:rsid w:val="004B523C"/>
    <w:rsid w:val="004D2143"/>
    <w:rsid w:val="004F03E8"/>
    <w:rsid w:val="0050279B"/>
    <w:rsid w:val="00502E8C"/>
    <w:rsid w:val="00506F72"/>
    <w:rsid w:val="00513601"/>
    <w:rsid w:val="005202A5"/>
    <w:rsid w:val="00523ADF"/>
    <w:rsid w:val="00525FD0"/>
    <w:rsid w:val="00527585"/>
    <w:rsid w:val="0053475C"/>
    <w:rsid w:val="00536EFA"/>
    <w:rsid w:val="005411A3"/>
    <w:rsid w:val="00544079"/>
    <w:rsid w:val="00556C31"/>
    <w:rsid w:val="00560DC4"/>
    <w:rsid w:val="0058516B"/>
    <w:rsid w:val="005903DE"/>
    <w:rsid w:val="005A1C9D"/>
    <w:rsid w:val="005B7125"/>
    <w:rsid w:val="005D32A6"/>
    <w:rsid w:val="005E0F40"/>
    <w:rsid w:val="005F2244"/>
    <w:rsid w:val="00605BE9"/>
    <w:rsid w:val="00615330"/>
    <w:rsid w:val="00651C55"/>
    <w:rsid w:val="006528B3"/>
    <w:rsid w:val="0065351B"/>
    <w:rsid w:val="00656B61"/>
    <w:rsid w:val="00671A78"/>
    <w:rsid w:val="006755D4"/>
    <w:rsid w:val="00676733"/>
    <w:rsid w:val="00680442"/>
    <w:rsid w:val="006815AF"/>
    <w:rsid w:val="00684DE8"/>
    <w:rsid w:val="00687675"/>
    <w:rsid w:val="00694EB5"/>
    <w:rsid w:val="006A5FEE"/>
    <w:rsid w:val="006A61DC"/>
    <w:rsid w:val="006B3AF2"/>
    <w:rsid w:val="006C28D7"/>
    <w:rsid w:val="006C68D2"/>
    <w:rsid w:val="006D5E55"/>
    <w:rsid w:val="006F7AD4"/>
    <w:rsid w:val="007118FB"/>
    <w:rsid w:val="00712464"/>
    <w:rsid w:val="00716247"/>
    <w:rsid w:val="007274B7"/>
    <w:rsid w:val="00743453"/>
    <w:rsid w:val="00755FB3"/>
    <w:rsid w:val="00770C8D"/>
    <w:rsid w:val="007729CB"/>
    <w:rsid w:val="00781E36"/>
    <w:rsid w:val="007A6824"/>
    <w:rsid w:val="007F74AB"/>
    <w:rsid w:val="00802788"/>
    <w:rsid w:val="00804BFF"/>
    <w:rsid w:val="00813F8B"/>
    <w:rsid w:val="00816794"/>
    <w:rsid w:val="00833EF2"/>
    <w:rsid w:val="008479C9"/>
    <w:rsid w:val="008709BB"/>
    <w:rsid w:val="008765FE"/>
    <w:rsid w:val="00882B27"/>
    <w:rsid w:val="0089462C"/>
    <w:rsid w:val="008A14DC"/>
    <w:rsid w:val="008A6410"/>
    <w:rsid w:val="008D6B0E"/>
    <w:rsid w:val="008E6C43"/>
    <w:rsid w:val="00900052"/>
    <w:rsid w:val="00901A36"/>
    <w:rsid w:val="009049A3"/>
    <w:rsid w:val="00913B27"/>
    <w:rsid w:val="00914DB2"/>
    <w:rsid w:val="00920428"/>
    <w:rsid w:val="009263FB"/>
    <w:rsid w:val="009348C1"/>
    <w:rsid w:val="0094715C"/>
    <w:rsid w:val="00966188"/>
    <w:rsid w:val="00966338"/>
    <w:rsid w:val="00980717"/>
    <w:rsid w:val="0098323E"/>
    <w:rsid w:val="009A4626"/>
    <w:rsid w:val="009A6A2E"/>
    <w:rsid w:val="009B7321"/>
    <w:rsid w:val="009B78CC"/>
    <w:rsid w:val="009C038D"/>
    <w:rsid w:val="009E56A3"/>
    <w:rsid w:val="00A01760"/>
    <w:rsid w:val="00A079F2"/>
    <w:rsid w:val="00A500CB"/>
    <w:rsid w:val="00A716E5"/>
    <w:rsid w:val="00A777FF"/>
    <w:rsid w:val="00AA3193"/>
    <w:rsid w:val="00AA4735"/>
    <w:rsid w:val="00AB6854"/>
    <w:rsid w:val="00AC0720"/>
    <w:rsid w:val="00AD4AA3"/>
    <w:rsid w:val="00AD7C08"/>
    <w:rsid w:val="00B03A22"/>
    <w:rsid w:val="00B07F26"/>
    <w:rsid w:val="00B11B0B"/>
    <w:rsid w:val="00B326ED"/>
    <w:rsid w:val="00B915EB"/>
    <w:rsid w:val="00BB4E24"/>
    <w:rsid w:val="00BC015A"/>
    <w:rsid w:val="00BC22AD"/>
    <w:rsid w:val="00BC4872"/>
    <w:rsid w:val="00BD6B17"/>
    <w:rsid w:val="00BF66CA"/>
    <w:rsid w:val="00C00E55"/>
    <w:rsid w:val="00C20519"/>
    <w:rsid w:val="00C252F4"/>
    <w:rsid w:val="00C26051"/>
    <w:rsid w:val="00C42CD4"/>
    <w:rsid w:val="00C73B3A"/>
    <w:rsid w:val="00C761B0"/>
    <w:rsid w:val="00C81147"/>
    <w:rsid w:val="00C97667"/>
    <w:rsid w:val="00CF7C33"/>
    <w:rsid w:val="00D05EF7"/>
    <w:rsid w:val="00D30E47"/>
    <w:rsid w:val="00D32107"/>
    <w:rsid w:val="00D61EE5"/>
    <w:rsid w:val="00D718F6"/>
    <w:rsid w:val="00D97655"/>
    <w:rsid w:val="00DA6B56"/>
    <w:rsid w:val="00DB1728"/>
    <w:rsid w:val="00DB5DCD"/>
    <w:rsid w:val="00DC7422"/>
    <w:rsid w:val="00DD6089"/>
    <w:rsid w:val="00DD621C"/>
    <w:rsid w:val="00DE5AB4"/>
    <w:rsid w:val="00DE729D"/>
    <w:rsid w:val="00DF3B9D"/>
    <w:rsid w:val="00E07D25"/>
    <w:rsid w:val="00E14013"/>
    <w:rsid w:val="00E52565"/>
    <w:rsid w:val="00E62A6B"/>
    <w:rsid w:val="00E71B93"/>
    <w:rsid w:val="00E80D08"/>
    <w:rsid w:val="00E813E4"/>
    <w:rsid w:val="00E91585"/>
    <w:rsid w:val="00E91BC3"/>
    <w:rsid w:val="00EB0860"/>
    <w:rsid w:val="00EC0121"/>
    <w:rsid w:val="00EF46BB"/>
    <w:rsid w:val="00F15574"/>
    <w:rsid w:val="00F35859"/>
    <w:rsid w:val="00F40E2E"/>
    <w:rsid w:val="00F423B1"/>
    <w:rsid w:val="00F5358F"/>
    <w:rsid w:val="00F6730B"/>
    <w:rsid w:val="00F70503"/>
    <w:rsid w:val="00F949E9"/>
    <w:rsid w:val="00FB5167"/>
    <w:rsid w:val="00FB71C4"/>
    <w:rsid w:val="00FE40B2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F"/>
    <w:rPr>
      <w:sz w:val="28"/>
      <w:szCs w:val="28"/>
    </w:rPr>
  </w:style>
  <w:style w:type="paragraph" w:styleId="1">
    <w:name w:val="heading 1"/>
    <w:basedOn w:val="a"/>
    <w:next w:val="a"/>
    <w:qFormat/>
    <w:rsid w:val="003E121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121F"/>
    <w:pPr>
      <w:keepNext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21F"/>
    <w:pPr>
      <w:widowControl w:val="0"/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a4">
    <w:name w:val="header"/>
    <w:basedOn w:val="a"/>
    <w:rsid w:val="003E1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21F"/>
  </w:style>
  <w:style w:type="paragraph" w:styleId="a6">
    <w:name w:val="Balloon Text"/>
    <w:basedOn w:val="a"/>
    <w:semiHidden/>
    <w:rsid w:val="003E121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E121F"/>
    <w:pPr>
      <w:jc w:val="center"/>
    </w:pPr>
    <w:rPr>
      <w:b/>
      <w:bCs/>
    </w:rPr>
  </w:style>
  <w:style w:type="paragraph" w:styleId="a8">
    <w:name w:val="footer"/>
    <w:basedOn w:val="a"/>
    <w:link w:val="a9"/>
    <w:uiPriority w:val="99"/>
    <w:unhideWhenUsed/>
    <w:rsid w:val="00BB4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E24"/>
    <w:rPr>
      <w:sz w:val="28"/>
      <w:szCs w:val="28"/>
    </w:rPr>
  </w:style>
  <w:style w:type="paragraph" w:styleId="20">
    <w:name w:val="List 2"/>
    <w:basedOn w:val="a"/>
    <w:rsid w:val="00074AA4"/>
    <w:pPr>
      <w:ind w:left="566" w:hanging="283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 Республики Беларусь</vt:lpstr>
    </vt:vector>
  </TitlesOfParts>
  <Company>NIO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Республики Беларусь</dc:title>
  <dc:subject/>
  <dc:creator>Alex</dc:creator>
  <cp:keywords/>
  <dc:description/>
  <cp:lastModifiedBy>Admin</cp:lastModifiedBy>
  <cp:revision>18</cp:revision>
  <cp:lastPrinted>2013-01-03T18:39:00Z</cp:lastPrinted>
  <dcterms:created xsi:type="dcterms:W3CDTF">2012-08-30T22:43:00Z</dcterms:created>
  <dcterms:modified xsi:type="dcterms:W3CDTF">2020-04-03T07:29:00Z</dcterms:modified>
</cp:coreProperties>
</file>