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D57" w:rsidRDefault="00F65D57">
      <w:pPr>
        <w:pStyle w:val="aa"/>
        <w:shd w:val="clear" w:color="auto" w:fill="FCFCFC"/>
        <w:jc w:val="center"/>
        <w:rPr>
          <w:rStyle w:val="a4"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153150" cy="2181225"/>
            <wp:effectExtent l="19050" t="0" r="0" b="0"/>
            <wp:docPr id="2" name="Рисунок 2" descr="E:\Documents and Settings\Администратор\Рабочий стол\НА САЙТ ШКОЛЫ\Локальные акты\тит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Администратор\Рабочий стол\НА САЙТ ШКОЛЫ\Локальные акты\тит-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FB" w:rsidRDefault="00091BCF">
      <w:pPr>
        <w:pStyle w:val="aa"/>
        <w:shd w:val="clear" w:color="auto" w:fill="FCFCFC"/>
        <w:jc w:val="center"/>
        <w:rPr>
          <w:rStyle w:val="a4"/>
        </w:rPr>
      </w:pPr>
      <w:r>
        <w:rPr>
          <w:rStyle w:val="a4"/>
        </w:rPr>
        <w:t xml:space="preserve"> о рабочей программе педагога</w:t>
      </w:r>
    </w:p>
    <w:p w:rsidR="00055EFB" w:rsidRDefault="00091BCF">
      <w:pPr>
        <w:pStyle w:val="aa"/>
        <w:shd w:val="clear" w:color="auto" w:fill="FCFCFC"/>
        <w:jc w:val="center"/>
      </w:pPr>
      <w:r>
        <w:rPr>
          <w:rStyle w:val="a4"/>
        </w:rPr>
        <w:t>в МБОУ «</w:t>
      </w:r>
      <w:proofErr w:type="gramStart"/>
      <w:r>
        <w:rPr>
          <w:rStyle w:val="a4"/>
        </w:rPr>
        <w:t>Первомайская</w:t>
      </w:r>
      <w:proofErr w:type="gramEnd"/>
      <w:r>
        <w:rPr>
          <w:rStyle w:val="a4"/>
        </w:rPr>
        <w:t xml:space="preserve"> ОШ»</w:t>
      </w:r>
    </w:p>
    <w:p w:rsidR="00055EFB" w:rsidRDefault="00091BCF">
      <w:pPr>
        <w:pStyle w:val="3"/>
        <w:shd w:val="clear" w:color="auto" w:fill="FFFFFF"/>
        <w:spacing w:before="0" w:after="150"/>
        <w:ind w:left="0" w:right="150" w:firstLine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Style w:val="a4"/>
          <w:sz w:val="24"/>
          <w:szCs w:val="24"/>
        </w:rPr>
        <w:t>1. Общие положения</w:t>
      </w:r>
      <w:r>
        <w:rPr>
          <w:rStyle w:val="a6"/>
        </w:rPr>
        <w:t xml:space="preserve"> </w:t>
      </w:r>
    </w:p>
    <w:p w:rsidR="00055EFB" w:rsidRDefault="00091BCF">
      <w:pPr>
        <w:pStyle w:val="Style4"/>
        <w:widowControl/>
      </w:pPr>
      <w:proofErr w:type="gramStart"/>
      <w:r>
        <w:t>Настоящее Положение разработано в соответствии с законом РФ №273 (</w:t>
      </w:r>
      <w:r>
        <w:rPr>
          <w:rStyle w:val="FontStyle14"/>
          <w:sz w:val="24"/>
          <w:szCs w:val="24"/>
        </w:rPr>
        <w:t xml:space="preserve">ст. 2 п.9  №273-ФЗ) </w:t>
      </w:r>
      <w:r>
        <w:t xml:space="preserve"> «Об образовании в Российской Федерации» от 29 декабря 2012 года, приказом Министерства образования и науки РФ от 17 декабря 2010 года № 1897 о введении ФГОС, </w:t>
      </w:r>
      <w:r>
        <w:rPr>
          <w:rStyle w:val="FontStyle14"/>
          <w:sz w:val="24"/>
          <w:szCs w:val="24"/>
        </w:rPr>
        <w:t xml:space="preserve">приказом </w:t>
      </w:r>
      <w:proofErr w:type="spellStart"/>
      <w:r>
        <w:rPr>
          <w:rStyle w:val="FontStyle14"/>
          <w:sz w:val="24"/>
          <w:szCs w:val="24"/>
        </w:rPr>
        <w:t>Минобрнауки</w:t>
      </w:r>
      <w:proofErr w:type="spellEnd"/>
      <w:r>
        <w:rPr>
          <w:rStyle w:val="FontStyle14"/>
          <w:sz w:val="24"/>
          <w:szCs w:val="24"/>
        </w:rPr>
        <w:t xml:space="preserve"> России от 30.08.2013 №1015 (ред.   от 28.05.2014), письмом Департамента государственной политики в сфере общего образования Министерства образования и науки</w:t>
      </w:r>
      <w:proofErr w:type="gramEnd"/>
      <w:r>
        <w:rPr>
          <w:rStyle w:val="FontStyle14"/>
          <w:sz w:val="24"/>
          <w:szCs w:val="24"/>
        </w:rPr>
        <w:t xml:space="preserve"> Российской Федерации от 28.10.2015 №08-1786 «О рабочих программах учебных предметов», </w:t>
      </w:r>
      <w:r>
        <w:t>Уставом образовательного учреждения и регламентирует порядок разработки и реализации рабочих программ педагогов.</w:t>
      </w:r>
    </w:p>
    <w:p w:rsidR="00055EFB" w:rsidRDefault="00091BCF">
      <w:pPr>
        <w:pStyle w:val="aa"/>
        <w:shd w:val="clear" w:color="auto" w:fill="FCFCFC"/>
        <w:jc w:val="both"/>
      </w:pPr>
      <w:r>
        <w:t> 1.2. Рабочая программа по учебному предмету – это нормативно-правовой документ, который является составной частью образовательной программы школы и учитывает:</w:t>
      </w:r>
    </w:p>
    <w:p w:rsidR="00055EFB" w:rsidRDefault="00091BCF">
      <w:pPr>
        <w:numPr>
          <w:ilvl w:val="0"/>
          <w:numId w:val="5"/>
        </w:numPr>
        <w:shd w:val="clear" w:color="auto" w:fill="FCFCFC"/>
        <w:spacing w:before="280"/>
        <w:jc w:val="both"/>
      </w:pPr>
      <w:r>
        <w:t>требования Федерального государственного образовательного стандарта нового поколения;</w:t>
      </w:r>
    </w:p>
    <w:p w:rsidR="00055EFB" w:rsidRDefault="00091BCF">
      <w:pPr>
        <w:numPr>
          <w:ilvl w:val="0"/>
          <w:numId w:val="5"/>
        </w:numPr>
        <w:shd w:val="clear" w:color="auto" w:fill="FCFCFC"/>
        <w:jc w:val="both"/>
      </w:pPr>
      <w:r>
        <w:t>требования к планируемым результатам обучения выпускников;</w:t>
      </w:r>
    </w:p>
    <w:p w:rsidR="00055EFB" w:rsidRDefault="00091BCF">
      <w:pPr>
        <w:numPr>
          <w:ilvl w:val="0"/>
          <w:numId w:val="5"/>
        </w:numPr>
        <w:shd w:val="clear" w:color="auto" w:fill="FCFCFC"/>
        <w:jc w:val="both"/>
      </w:pPr>
      <w:r>
        <w:t>требования к содержанию учебных программ;</w:t>
      </w:r>
    </w:p>
    <w:p w:rsidR="00055EFB" w:rsidRDefault="00091BCF">
      <w:pPr>
        <w:numPr>
          <w:ilvl w:val="0"/>
          <w:numId w:val="5"/>
        </w:numPr>
        <w:shd w:val="clear" w:color="auto" w:fill="FCFCFC"/>
        <w:jc w:val="both"/>
      </w:pPr>
      <w:r>
        <w:t>принцип преемственности общеобразовательных программ;</w:t>
      </w:r>
    </w:p>
    <w:p w:rsidR="00055EFB" w:rsidRDefault="00091BCF">
      <w:pPr>
        <w:numPr>
          <w:ilvl w:val="0"/>
          <w:numId w:val="5"/>
        </w:numPr>
        <w:shd w:val="clear" w:color="auto" w:fill="FCFCFC"/>
        <w:jc w:val="both"/>
      </w:pPr>
      <w:r>
        <w:t>объем часов учебной нагрузки, определенный учебным планом школы;</w:t>
      </w:r>
    </w:p>
    <w:p w:rsidR="00055EFB" w:rsidRDefault="00055EFB">
      <w:pPr>
        <w:shd w:val="clear" w:color="auto" w:fill="FCFCFC"/>
        <w:jc w:val="both"/>
      </w:pPr>
    </w:p>
    <w:p w:rsidR="00055EFB" w:rsidRDefault="00091BCF">
      <w:pPr>
        <w:pStyle w:val="aa"/>
        <w:shd w:val="clear" w:color="auto" w:fill="FCFCFC"/>
        <w:jc w:val="both"/>
      </w:pPr>
      <w:r>
        <w:t>1.3. Рабочая программа разрабатывается на основе:</w:t>
      </w:r>
    </w:p>
    <w:p w:rsidR="00055EFB" w:rsidRDefault="00091BCF">
      <w:pPr>
        <w:numPr>
          <w:ilvl w:val="0"/>
          <w:numId w:val="6"/>
        </w:numPr>
        <w:shd w:val="clear" w:color="auto" w:fill="FCFCFC"/>
        <w:spacing w:before="280"/>
        <w:jc w:val="both"/>
      </w:pPr>
      <w:r>
        <w:t>основной образовательной программы</w:t>
      </w:r>
      <w:proofErr w:type="gramStart"/>
      <w:r>
        <w:t xml:space="preserve"> ;</w:t>
      </w:r>
      <w:proofErr w:type="gramEnd"/>
    </w:p>
    <w:p w:rsidR="00055EFB" w:rsidRDefault="00091BCF">
      <w:pPr>
        <w:numPr>
          <w:ilvl w:val="0"/>
          <w:numId w:val="6"/>
        </w:numPr>
        <w:shd w:val="clear" w:color="auto" w:fill="FCFCFC"/>
        <w:jc w:val="both"/>
      </w:pPr>
      <w:r>
        <w:t>примерной программы дисциплины, утвержденной Министерством образования и науки РФ (авторской программы, прошедшей экспертизу и апробацию);</w:t>
      </w:r>
    </w:p>
    <w:p w:rsidR="00055EFB" w:rsidRDefault="00091BCF">
      <w:pPr>
        <w:numPr>
          <w:ilvl w:val="0"/>
          <w:numId w:val="6"/>
        </w:numPr>
        <w:shd w:val="clear" w:color="auto" w:fill="FCFCFC"/>
        <w:spacing w:after="280"/>
        <w:jc w:val="both"/>
      </w:pPr>
      <w:r>
        <w:t>федеральному перечню  учебников.</w:t>
      </w:r>
    </w:p>
    <w:p w:rsidR="00055EFB" w:rsidRDefault="00091BCF">
      <w:pPr>
        <w:pStyle w:val="aa"/>
        <w:shd w:val="clear" w:color="auto" w:fill="FCFCFC"/>
        <w:jc w:val="both"/>
      </w:pPr>
      <w:r>
        <w:t>1.4. Рабочая программа составляется педагогом  по конкретному предмету на учебный год.</w:t>
      </w:r>
    </w:p>
    <w:p w:rsidR="00055EFB" w:rsidRDefault="00091BCF">
      <w:pPr>
        <w:pStyle w:val="aa"/>
        <w:shd w:val="clear" w:color="auto" w:fill="FCFCFC"/>
        <w:jc w:val="both"/>
      </w:pPr>
      <w:r>
        <w:t>1.5. Функции рабочей программы:</w:t>
      </w:r>
    </w:p>
    <w:p w:rsidR="00055EFB" w:rsidRDefault="00091BCF">
      <w:pPr>
        <w:numPr>
          <w:ilvl w:val="0"/>
          <w:numId w:val="2"/>
        </w:numPr>
        <w:shd w:val="clear" w:color="auto" w:fill="FCFCFC"/>
        <w:spacing w:before="280"/>
        <w:jc w:val="both"/>
      </w:pPr>
      <w:r>
        <w:lastRenderedPageBreak/>
        <w:t>нормативная, то есть является документом, обязательным для выполнения в полном объеме;</w:t>
      </w:r>
    </w:p>
    <w:p w:rsidR="00055EFB" w:rsidRDefault="00091BCF">
      <w:pPr>
        <w:numPr>
          <w:ilvl w:val="0"/>
          <w:numId w:val="2"/>
        </w:numPr>
        <w:shd w:val="clear" w:color="auto" w:fill="FCFCFC"/>
        <w:jc w:val="both"/>
      </w:pPr>
      <w: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055EFB" w:rsidRDefault="00091BCF">
      <w:pPr>
        <w:numPr>
          <w:ilvl w:val="0"/>
          <w:numId w:val="2"/>
        </w:numPr>
        <w:shd w:val="clear" w:color="auto" w:fill="FCFCFC"/>
        <w:spacing w:after="280"/>
        <w:jc w:val="both"/>
        <w:rPr>
          <w:b/>
        </w:rPr>
      </w:pPr>
      <w: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055EFB" w:rsidRDefault="00091BCF">
      <w:r>
        <w:rPr>
          <w:b/>
        </w:rPr>
        <w:t>Структура   рабочей программы</w:t>
      </w:r>
    </w:p>
    <w:p w:rsidR="00055EFB" w:rsidRDefault="00091BCF">
      <w:pPr>
        <w:ind w:firstLine="708"/>
        <w:jc w:val="both"/>
        <w:rPr>
          <w:b/>
        </w:rPr>
      </w:pPr>
      <w:r>
        <w:t xml:space="preserve">Структура программ отдельных учебных предметов, курсов приведена в Федеральном государственном образовательном стандарте начального и основного общего образования (далее - ФГОС НОО и ФГОС ООО), структуры эти имеют отличия. Зарегистрированные Минюстом России </w:t>
      </w:r>
      <w:proofErr w:type="spellStart"/>
      <w:r>
        <w:t>ФГОСы</w:t>
      </w:r>
      <w:proofErr w:type="spellEnd"/>
      <w:r>
        <w:t xml:space="preserve"> НОО </w:t>
      </w:r>
      <w:proofErr w:type="gramStart"/>
      <w:r>
        <w:t>и ООО я</w:t>
      </w:r>
      <w:proofErr w:type="gramEnd"/>
      <w:r>
        <w:t xml:space="preserve">вляются рамочными  документами,   но структура рабочей программы по любому предмету обязательной части ООП задана на федеральном уровне. В структуре рабочей программы по всем учебным предметам 3 </w:t>
      </w:r>
      <w:proofErr w:type="gramStart"/>
      <w:r>
        <w:t>обязательных</w:t>
      </w:r>
      <w:proofErr w:type="gramEnd"/>
      <w:r>
        <w:t xml:space="preserve"> пункта.</w:t>
      </w:r>
    </w:p>
    <w:p w:rsidR="00055EFB" w:rsidRDefault="00055EFB">
      <w:pPr>
        <w:ind w:firstLine="708"/>
        <w:rPr>
          <w:b/>
        </w:rPr>
      </w:pPr>
    </w:p>
    <w:p w:rsidR="00055EFB" w:rsidRDefault="00091BCF">
      <w:r>
        <w:rPr>
          <w:b/>
        </w:rPr>
        <w:t xml:space="preserve">В соответствии с требованиями ФГОС </w:t>
      </w:r>
      <w:r>
        <w:t xml:space="preserve"> (пункт 18.2.2., пункт 19.5.): </w:t>
      </w:r>
    </w:p>
    <w:p w:rsidR="00055EFB" w:rsidRDefault="00091BCF">
      <w:pPr>
        <w:ind w:firstLine="708"/>
        <w:jc w:val="both"/>
      </w:pPr>
      <w:r>
        <w:t>Программы отдельных учебных предметов, курсов должны обеспечивать достижение планируемых результатов освоения основной образовательной программы (далее - ООП).</w:t>
      </w:r>
    </w:p>
    <w:p w:rsidR="00055EFB" w:rsidRDefault="00091BCF">
      <w:pPr>
        <w:ind w:firstLine="708"/>
        <w:jc w:val="both"/>
      </w:pPr>
      <w:r>
        <w:t>Программы отдельных учебных предметов, курсов разрабатываются на основе:</w:t>
      </w:r>
    </w:p>
    <w:p w:rsidR="00055EFB" w:rsidRDefault="00091BCF">
      <w:pPr>
        <w:numPr>
          <w:ilvl w:val="0"/>
          <w:numId w:val="7"/>
        </w:numPr>
        <w:autoSpaceDE w:val="0"/>
        <w:ind w:left="709" w:hanging="283"/>
      </w:pPr>
      <w:r>
        <w:t>требований к результатам освоения основной образовательной программы</w:t>
      </w:r>
      <w:proofErr w:type="gramStart"/>
      <w:r>
        <w:t xml:space="preserve"> ;</w:t>
      </w:r>
      <w:proofErr w:type="gramEnd"/>
    </w:p>
    <w:p w:rsidR="00055EFB" w:rsidRDefault="00091BCF">
      <w:pPr>
        <w:numPr>
          <w:ilvl w:val="0"/>
          <w:numId w:val="7"/>
        </w:numPr>
        <w:autoSpaceDE w:val="0"/>
        <w:ind w:left="709" w:hanging="283"/>
        <w:rPr>
          <w:b/>
          <w:bCs/>
        </w:rPr>
      </w:pPr>
      <w:r>
        <w:t>программы формирования универсальных учебных действий.</w:t>
      </w:r>
    </w:p>
    <w:p w:rsidR="00055EFB" w:rsidRDefault="00091BCF">
      <w:pPr>
        <w:ind w:firstLine="708"/>
      </w:pPr>
      <w:r>
        <w:rPr>
          <w:b/>
          <w:bCs/>
        </w:rPr>
        <w:t>Программы отдельных учебных предметов, курсов должны содержать</w:t>
      </w:r>
    </w:p>
    <w:p w:rsidR="00055EFB" w:rsidRDefault="00091BCF">
      <w:pPr>
        <w:ind w:firstLine="708"/>
      </w:pPr>
      <w:r>
        <w:t>1) планируемые предметные результаты освоения конкретного учебного предмета, курса;</w:t>
      </w:r>
    </w:p>
    <w:p w:rsidR="00055EFB" w:rsidRDefault="00091BCF">
      <w:pPr>
        <w:ind w:firstLine="708"/>
      </w:pPr>
      <w:r>
        <w:t>2) содержание учебного предмета, курса с указанием форм организации учебных занятий, основных видов учебной деятельности;</w:t>
      </w:r>
    </w:p>
    <w:p w:rsidR="00055EFB" w:rsidRDefault="00091BCF">
      <w:pPr>
        <w:ind w:firstLine="708"/>
        <w:rPr>
          <w:b/>
          <w:bCs/>
        </w:rPr>
      </w:pPr>
      <w:r>
        <w:t>3) календарно-тематическое планирование с указанием часов, отводимых на освоение каждой темы.</w:t>
      </w:r>
    </w:p>
    <w:p w:rsidR="00055EFB" w:rsidRDefault="00091BCF">
      <w:pPr>
        <w:ind w:firstLine="708"/>
      </w:pPr>
      <w:r>
        <w:rPr>
          <w:b/>
          <w:bCs/>
        </w:rPr>
        <w:t>Программы курсов внеурочной деятельности должны содержать:</w:t>
      </w:r>
    </w:p>
    <w:p w:rsidR="00055EFB" w:rsidRDefault="00091BCF">
      <w:pPr>
        <w:ind w:firstLine="708"/>
      </w:pPr>
      <w:r>
        <w:t xml:space="preserve">                        1)личностные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курса внеурочной   </w:t>
      </w:r>
      <w:r>
        <w:tab/>
        <w:t xml:space="preserve"> </w:t>
      </w:r>
      <w:r>
        <w:tab/>
        <w:t xml:space="preserve">              деятельности;</w:t>
      </w:r>
    </w:p>
    <w:p w:rsidR="00055EFB" w:rsidRDefault="00091BCF">
      <w:r>
        <w:t>2)содержание  курса внеурочной деятельности с указанием форм организации учебных занятий, основных видов учебной деятельности;</w:t>
      </w:r>
    </w:p>
    <w:p w:rsidR="00055EFB" w:rsidRDefault="00091BCF">
      <w:r>
        <w:t>3)календарно-тематическое планирование</w:t>
      </w:r>
      <w:proofErr w:type="gramStart"/>
      <w:r>
        <w:t xml:space="preserve"> .</w:t>
      </w:r>
      <w:proofErr w:type="gramEnd"/>
    </w:p>
    <w:p w:rsidR="00055EFB" w:rsidRDefault="00055EFB"/>
    <w:p w:rsidR="00055EFB" w:rsidRDefault="00055EFB">
      <w:pPr>
        <w:tabs>
          <w:tab w:val="left" w:pos="709"/>
        </w:tabs>
        <w:ind w:firstLine="708"/>
        <w:jc w:val="both"/>
      </w:pPr>
    </w:p>
    <w:p w:rsidR="00055EFB" w:rsidRDefault="00091BCF">
      <w:pPr>
        <w:tabs>
          <w:tab w:val="left" w:pos="709"/>
        </w:tabs>
        <w:ind w:firstLine="708"/>
        <w:jc w:val="center"/>
      </w:pPr>
      <w:r>
        <w:rPr>
          <w:b/>
        </w:rPr>
        <w:t>Рабочая программа  состоит из следующих  разделов:</w:t>
      </w:r>
    </w:p>
    <w:p w:rsidR="00055EFB" w:rsidRDefault="00055EFB">
      <w:pPr>
        <w:pStyle w:val="a0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rPr>
          <w:b/>
        </w:rPr>
        <w:t xml:space="preserve"> Предметные результаты освоения конкретного учебного предмета, курса</w:t>
      </w: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 xml:space="preserve">В рабочие программы необходимо включать не обобщенные требования к результатам, сформулированные в </w:t>
      </w:r>
      <w:proofErr w:type="spellStart"/>
      <w:r>
        <w:t>ФГОСах</w:t>
      </w:r>
      <w:proofErr w:type="spellEnd"/>
      <w:r>
        <w:t xml:space="preserve">, а включать формулировки результатов из авторских программ разработчиков УМК или примерной ООП соответствующего уровня общего образования. В данном разделе отражаются предметные результаты освоения учебного предмета, курса, согласующиеся с поставленными ранее целями освоения рабочей программы. Результаты отражают индивидуальные, общественные и государственные потребности, сформулированы в </w:t>
      </w:r>
      <w:proofErr w:type="spellStart"/>
      <w:r>
        <w:t>деятельностной</w:t>
      </w:r>
      <w:proofErr w:type="spellEnd"/>
      <w:r>
        <w:t xml:space="preserve"> форме, что позволяет затем разрабатывать необходимые контрольно-измерительные материалы для оценки степени достижения запланированных результатов. Предполагается, что все результаты будут разбиты по годам обучения. В основной образовательной программе основного общего образования школы в </w:t>
      </w:r>
      <w:r>
        <w:lastRenderedPageBreak/>
        <w:t>пункте «Планируемые результаты освоения ООП» приводятся результаты на конец обучения, т. е. для основной школы это окончание 9-го класса. Все формулировки в этом пункте, как и в рабочей программе, прописываются по годам</w:t>
      </w:r>
    </w:p>
    <w:p w:rsidR="00055EFB" w:rsidRDefault="00091BCF">
      <w:pPr>
        <w:pStyle w:val="ad"/>
        <w:widowControl w:val="0"/>
        <w:numPr>
          <w:ilvl w:val="0"/>
          <w:numId w:val="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</w:pPr>
      <w:r>
        <w:t>для базового уровня результатов      «выпускник научится»,</w:t>
      </w:r>
    </w:p>
    <w:p w:rsidR="00055EFB" w:rsidRDefault="00091BCF">
      <w:pPr>
        <w:pStyle w:val="ad"/>
        <w:widowControl w:val="0"/>
        <w:numPr>
          <w:ilvl w:val="0"/>
          <w:numId w:val="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</w:pPr>
      <w:r>
        <w:t>для повышенного уровня результатов «выпускник получит возможность научиться».</w:t>
      </w: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>Система оценки планируемых результатов, выраженная в формах</w:t>
      </w:r>
      <w:r>
        <w:rPr>
          <w:kern w:val="1"/>
        </w:rPr>
        <w:t xml:space="preserve"> и видах контроля, в определении контрольно-измерительных материалов, в показателях уровня успешности учащихся («хорошо/отлично», рейтинг, </w:t>
      </w:r>
      <w:proofErr w:type="spellStart"/>
      <w:r>
        <w:rPr>
          <w:kern w:val="1"/>
        </w:rPr>
        <w:t>портфолио</w:t>
      </w:r>
      <w:proofErr w:type="spellEnd"/>
      <w:r>
        <w:rPr>
          <w:kern w:val="1"/>
        </w:rPr>
        <w:t xml:space="preserve"> и др.); особенности оценки </w:t>
      </w:r>
      <w:proofErr w:type="gramStart"/>
      <w:r>
        <w:rPr>
          <w:kern w:val="1"/>
        </w:rPr>
        <w:t>индивидуального проекта</w:t>
      </w:r>
      <w:proofErr w:type="gramEnd"/>
      <w:r>
        <w:rPr>
          <w:kern w:val="1"/>
        </w:rPr>
        <w:t xml:space="preserve"> и индивидуальных достижений обучающихся.</w:t>
      </w:r>
    </w:p>
    <w:p w:rsidR="00055EFB" w:rsidRDefault="00055EFB">
      <w:pPr>
        <w:pStyle w:val="a0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rPr>
          <w:b/>
        </w:rPr>
        <w:t>Содержание учебного предмета</w:t>
      </w:r>
      <w:r>
        <w:t xml:space="preserve">, </w:t>
      </w:r>
      <w:r>
        <w:rPr>
          <w:b/>
          <w:bCs/>
        </w:rPr>
        <w:t xml:space="preserve">курса  с указанием форм организации учебных занятий, основных видов учебной деятельности включает: </w:t>
      </w:r>
    </w:p>
    <w:p w:rsidR="00055EFB" w:rsidRDefault="00091BCF">
      <w:pPr>
        <w:pStyle w:val="ad"/>
        <w:widowControl w:val="0"/>
        <w:numPr>
          <w:ilvl w:val="0"/>
          <w:numId w:val="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  <w:rPr>
          <w:kern w:val="1"/>
        </w:rPr>
      </w:pPr>
      <w:r>
        <w:t>наименование разделов учебной программы и характеристика основных содержательных линий,</w:t>
      </w:r>
    </w:p>
    <w:p w:rsidR="00055EFB" w:rsidRDefault="00091BCF">
      <w:pPr>
        <w:pStyle w:val="21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 перечень лабораторных и практических работ, экскурсий,</w:t>
      </w:r>
    </w:p>
    <w:p w:rsidR="00055EFB" w:rsidRDefault="00091BCF">
      <w:pPr>
        <w:pStyle w:val="21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- направления проектной деятельности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055EFB" w:rsidRDefault="00091BCF">
      <w:pPr>
        <w:pStyle w:val="21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kern w:val="1"/>
          <w:shd w:val="clear" w:color="auto" w:fill="00FF00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 использование резерва учебного времени.</w:t>
      </w:r>
    </w:p>
    <w:p w:rsidR="00055EFB" w:rsidRDefault="00055EFB">
      <w:pPr>
        <w:pStyle w:val="ad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  <w:rPr>
          <w:kern w:val="1"/>
          <w:shd w:val="clear" w:color="auto" w:fill="00FF00"/>
        </w:rPr>
      </w:pPr>
    </w:p>
    <w:p w:rsidR="00055EFB" w:rsidRDefault="00091BCF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</w:pPr>
      <w:r>
        <w:t xml:space="preserve"> </w:t>
      </w:r>
      <w:r>
        <w:rPr>
          <w:b/>
          <w:bCs/>
        </w:rPr>
        <w:t>Календарно-тематическое планирование с указанием часов, отводимых на освоение каждой темы:</w:t>
      </w:r>
    </w:p>
    <w:p w:rsidR="00055EFB" w:rsidRDefault="00091BCF">
      <w:pPr>
        <w:pStyle w:val="ad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</w:pPr>
      <w:r>
        <w:t>- разделы программы;</w:t>
      </w:r>
    </w:p>
    <w:p w:rsidR="00055EFB" w:rsidRDefault="00091BCF">
      <w:pPr>
        <w:pStyle w:val="ad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 w:hanging="283"/>
        <w:jc w:val="both"/>
        <w:rPr>
          <w:kern w:val="1"/>
        </w:rPr>
      </w:pPr>
      <w:r>
        <w:t>- темы, входящие в данный раздел;</w:t>
      </w:r>
    </w:p>
    <w:p w:rsidR="00055EFB" w:rsidRDefault="00091BCF">
      <w:pPr>
        <w:pStyle w:val="21"/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 основное содержание по темам;</w:t>
      </w:r>
    </w:p>
    <w:p w:rsidR="00055EFB" w:rsidRDefault="00091BCF">
      <w:pPr>
        <w:pStyle w:val="21"/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и дата каждого урока.</w:t>
      </w:r>
    </w:p>
    <w:p w:rsidR="00055EFB" w:rsidRDefault="00091BCF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планирование, как и вся рабочая программа, составляется на один учебный год или на уровень образования (начальное общее, основное общее, среднее общее образование). Указывается разбивка содержания образования по часам и годам обучения.</w:t>
      </w:r>
    </w:p>
    <w:p w:rsidR="00055EFB" w:rsidRDefault="00055EFB">
      <w:pPr>
        <w:pStyle w:val="2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</w:pPr>
    </w:p>
    <w:p w:rsidR="00055EFB" w:rsidRDefault="00091BCF">
      <w:pPr>
        <w:pStyle w:val="2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</w:pPr>
      <w:r>
        <w:rPr>
          <w:rStyle w:val="a4"/>
          <w:sz w:val="24"/>
          <w:szCs w:val="24"/>
        </w:rPr>
        <w:t xml:space="preserve">Порядок рассмотрения  и утверждения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a4"/>
          <w:sz w:val="24"/>
          <w:szCs w:val="24"/>
        </w:rPr>
        <w:t>рабочей программы</w:t>
      </w:r>
    </w:p>
    <w:p w:rsidR="00055EFB" w:rsidRDefault="00055EFB">
      <w:pPr>
        <w:pStyle w:val="21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</w:pP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  <w:r>
        <w:t xml:space="preserve">1. Рабочая программа рассматривается на заседании методического объединения учителей на предмет ее соответствия требованиям </w:t>
      </w:r>
      <w:proofErr w:type="gramStart"/>
      <w:r>
        <w:t>соответствующему</w:t>
      </w:r>
      <w:proofErr w:type="gramEnd"/>
      <w:r>
        <w:t xml:space="preserve"> ФГОС. Решение методического объединения учителей «рекомендовать рабочую программу к утверждению» отражается в протоколе заседания, а на титуле рабочей программы (вверху слева) ставится гриф согласования: СОГЛАСОВАНО Протокол заседания методического объединения  учителей </w:t>
      </w:r>
      <w:proofErr w:type="gramStart"/>
      <w:r>
        <w:t>от</w:t>
      </w:r>
      <w:proofErr w:type="gramEnd"/>
      <w:r>
        <w:t xml:space="preserve"> ________ №__, </w:t>
      </w:r>
      <w:proofErr w:type="gramStart"/>
      <w:r>
        <w:t>подпись</w:t>
      </w:r>
      <w:proofErr w:type="gramEnd"/>
      <w:r>
        <w:t xml:space="preserve"> руководителя МО школы, расшифровка подписи. </w:t>
      </w:r>
    </w:p>
    <w:p w:rsidR="00055EFB" w:rsidRDefault="00091BCF">
      <w:pPr>
        <w:tabs>
          <w:tab w:val="left" w:pos="0"/>
          <w:tab w:val="left" w:pos="709"/>
        </w:tabs>
        <w:ind w:firstLine="709"/>
        <w:jc w:val="both"/>
      </w:pPr>
      <w:r>
        <w:t>2. Затем рабочая программа анализируется заместителем директора по учебно-воспитательной работе на предмет соответствия программы учебному плану общеобразовательного учреждения и требованиям федерального государственного образовательного стандарта, а также проверяется наличие в федеральном перечне на данный учебный год учебника, предполагаемого для использования. На титуле  рабочей программы (сверху посредине</w:t>
      </w:r>
      <w:proofErr w:type="gramStart"/>
      <w:r>
        <w:t xml:space="preserve"> )</w:t>
      </w:r>
      <w:proofErr w:type="gramEnd"/>
      <w:r>
        <w:t xml:space="preserve"> ставится гриф согласования: СОГЛАСОВАНО Заместитель директора по УВР (подпись) Расшифровка подписи. Дата.  </w:t>
      </w:r>
    </w:p>
    <w:p w:rsidR="00055EFB" w:rsidRDefault="00091BCF">
      <w:pPr>
        <w:tabs>
          <w:tab w:val="left" w:pos="0"/>
          <w:tab w:val="left" w:pos="709"/>
        </w:tabs>
        <w:ind w:firstLine="709"/>
        <w:jc w:val="both"/>
      </w:pPr>
      <w:r>
        <w:t>3. После согласования рабочую программу утверждает педагогический совет, председатель педагогического совета ставит гриф утверждения на титульном листе.</w:t>
      </w:r>
    </w:p>
    <w:p w:rsidR="00055EFB" w:rsidRDefault="00091BCF">
      <w:pPr>
        <w:tabs>
          <w:tab w:val="left" w:pos="709"/>
        </w:tabs>
        <w:ind w:firstLine="792"/>
        <w:jc w:val="both"/>
      </w:pPr>
      <w:r>
        <w:t xml:space="preserve">Рецензирование рабочей программы может осуществляться по заявке общеобразовательного учреждения для программ по специально разработанным учебным курсам, обеспечивающим интересы и потребности участников образовательного процесса, (часть учебного плана, формируемая участниками образовательного процесса), – на предметных кафедрах Крымского института дополнительного профессионального </w:t>
      </w:r>
      <w:r>
        <w:lastRenderedPageBreak/>
        <w:t xml:space="preserve">педагогического образования или в других учреждениях профессионального образования, имеющих лицензию на образовательную деятельность. </w:t>
      </w: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4"/>
          <w:szCs w:val="24"/>
        </w:rPr>
      </w:pPr>
      <w:r>
        <w:t>4. Рабочая программа утверждается ежегодно до 1 сентября приказом директора образовательного учреждения.</w:t>
      </w: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5. Все изменения, дополнения, вносимые педагогом в рабочую программу в течение учебного года, должны быть согласованы с администрацией образовательного учреждения и утверждены на заседании педагогического совета школы (на титульном листе делается соответствующая запись о дате внесения изменений).</w:t>
      </w:r>
    </w:p>
    <w:p w:rsidR="00055EFB" w:rsidRDefault="00091BCF">
      <w:pPr>
        <w:pStyle w:val="ad"/>
        <w:widowControl w:val="0"/>
        <w:numPr>
          <w:ilvl w:val="2"/>
          <w:numId w:val="9"/>
        </w:numPr>
        <w:tabs>
          <w:tab w:val="clear" w:pos="14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  <w:r>
        <w:rPr>
          <w:rStyle w:val="FontStyle43"/>
          <w:sz w:val="24"/>
          <w:szCs w:val="24"/>
        </w:rPr>
        <w:t>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055EFB" w:rsidRDefault="00091BCF">
      <w:pPr>
        <w:pStyle w:val="ad"/>
        <w:widowControl w:val="0"/>
        <w:numPr>
          <w:ilvl w:val="2"/>
          <w:numId w:val="9"/>
        </w:numPr>
        <w:tabs>
          <w:tab w:val="clear" w:pos="14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  <w:r>
        <w:t>Контроль выполнения рабочей программы осуществляет заместитель директора по УВР.</w:t>
      </w:r>
    </w:p>
    <w:p w:rsidR="00055EFB" w:rsidRDefault="00091BCF">
      <w:pPr>
        <w:pStyle w:val="ad"/>
        <w:widowControl w:val="0"/>
        <w:numPr>
          <w:ilvl w:val="2"/>
          <w:numId w:val="9"/>
        </w:numPr>
        <w:tabs>
          <w:tab w:val="clear" w:pos="14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  <w:r>
        <w:t xml:space="preserve">Рабочая программа хранится в 2-х экземплярах: один экземпляр – у педагога  </w:t>
      </w:r>
      <w:proofErr w:type="gramStart"/>
      <w:r>
        <w:t xml:space="preserve">( </w:t>
      </w:r>
      <w:proofErr w:type="gramEnd"/>
      <w:r>
        <w:t>в печатном варианте), другой экземпляр – у заместителя директора по УВР</w:t>
      </w:r>
    </w:p>
    <w:p w:rsidR="00055EFB" w:rsidRDefault="00091BCF">
      <w:pPr>
        <w:pStyle w:val="a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b/>
        </w:rPr>
      </w:pPr>
      <w:r>
        <w:t>( в электронном варианте).</w:t>
      </w:r>
    </w:p>
    <w:p w:rsidR="00055EFB" w:rsidRDefault="00055EF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055EFB" w:rsidRDefault="00055EF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>
        <w:rPr>
          <w:b/>
        </w:rPr>
        <w:t xml:space="preserve">Составление </w:t>
      </w: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b/>
        </w:rPr>
        <w:t>календарно-тематического планирования</w:t>
      </w:r>
    </w:p>
    <w:p w:rsidR="00055EFB" w:rsidRDefault="00055EF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55EFB" w:rsidRDefault="00055EF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>В соответствии с требованиями ФГОС  программы отдельных учебных предметов, курсов должны содержать тематическое планирование с определением основных видов учебной деятельности обучающихся.</w:t>
      </w: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 xml:space="preserve">Календарно-тематическое планирование (далее - КТП) составляет учитель на основе рабочей программы учебного предмета. Классный журнал заполняется в соответствии с КТП. </w:t>
      </w:r>
      <w:r>
        <w:rPr>
          <w:b/>
        </w:rPr>
        <w:t>В КТП даты по плану пишутся  по годовому календарному графику (без праздничных дней).</w:t>
      </w: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 xml:space="preserve"> В КТП возможно указывать требования к уровню подготовки </w:t>
      </w:r>
      <w:proofErr w:type="gramStart"/>
      <w:r>
        <w:t>обучающихся</w:t>
      </w:r>
      <w:proofErr w:type="gramEnd"/>
      <w:r>
        <w:t xml:space="preserve"> (результат), вид контроля (измерители), дополнительную литературу, основные виды учебной деятельности (УУД). </w:t>
      </w: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>КТП может быть оформлено в соответствии с прилагаемым образцом,  плановые даты проведения уроков проставляются на весь учебный год.</w:t>
      </w:r>
    </w:p>
    <w:p w:rsidR="00055EFB" w:rsidRDefault="00091B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i/>
        </w:rPr>
      </w:pPr>
      <w:r>
        <w:tab/>
      </w:r>
    </w:p>
    <w:p w:rsidR="00055EFB" w:rsidRDefault="00091BCF">
      <w:pPr>
        <w:pStyle w:val="aa"/>
        <w:shd w:val="clear" w:color="auto" w:fill="FCFCFC"/>
      </w:pPr>
      <w:r>
        <w:rPr>
          <w:b/>
          <w:i/>
        </w:rPr>
        <w:t> </w:t>
      </w:r>
      <w:r>
        <w:rPr>
          <w:rStyle w:val="a4"/>
        </w:rPr>
        <w:t>Образец</w:t>
      </w:r>
      <w:proofErr w:type="gramStart"/>
      <w:r>
        <w:rPr>
          <w:rStyle w:val="a4"/>
        </w:rPr>
        <w:t xml:space="preserve">  :</w:t>
      </w:r>
      <w:proofErr w:type="gramEnd"/>
      <w:r>
        <w:rPr>
          <w:rStyle w:val="a4"/>
        </w:rPr>
        <w:t xml:space="preserve">  Календарно- тематическое  планирование  1 вариант</w:t>
      </w:r>
    </w:p>
    <w:p w:rsidR="00055EFB" w:rsidRDefault="00055EFB">
      <w:pPr>
        <w:pStyle w:val="aa"/>
        <w:shd w:val="clear" w:color="auto" w:fill="FCFCFC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85pt;width:478.85pt;height:69.8pt;z-index:25165568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3"/>
                    <w:gridCol w:w="1888"/>
                    <w:gridCol w:w="2026"/>
                    <w:gridCol w:w="767"/>
                    <w:gridCol w:w="768"/>
                    <w:gridCol w:w="1905"/>
                    <w:gridCol w:w="1624"/>
                  </w:tblGrid>
                  <w:tr w:rsidR="00055EFB">
                    <w:trPr>
                      <w:trHeight w:val="423"/>
                    </w:trPr>
                    <w:tc>
                      <w:tcPr>
                        <w:tcW w:w="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 xml:space="preserve">№ </w:t>
                        </w:r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  <w:r>
                          <w:t>/</w:t>
                        </w:r>
                        <w:proofErr w:type="spellStart"/>
                        <w: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Содержание</w:t>
                        </w:r>
                      </w:p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(разделы, темы)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Количество часов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55EFB">
                        <w:pPr>
                          <w:pStyle w:val="13"/>
                          <w:snapToGrid w:val="0"/>
                          <w:ind w:left="0"/>
                          <w:jc w:val="both"/>
                        </w:pPr>
                      </w:p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Дата план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55EFB">
                        <w:pPr>
                          <w:pStyle w:val="13"/>
                          <w:snapToGrid w:val="0"/>
                          <w:ind w:left="0"/>
                          <w:jc w:val="both"/>
                        </w:pPr>
                      </w:p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Дата факт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Оборудование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55EFB" w:rsidRDefault="00091BCF">
                        <w:pPr>
                          <w:pStyle w:val="13"/>
                          <w:ind w:left="0"/>
                          <w:jc w:val="both"/>
                        </w:pPr>
                        <w:r>
                          <w:t>Основные виды учебной деятельности (УУД)</w:t>
                        </w:r>
                      </w:p>
                    </w:tc>
                  </w:tr>
                </w:tbl>
                <w:p w:rsidR="00055EFB" w:rsidRDefault="00091BCF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55EFB" w:rsidRDefault="00055EFB">
      <w:pPr>
        <w:widowControl w:val="0"/>
        <w:jc w:val="center"/>
      </w:pPr>
    </w:p>
    <w:p w:rsidR="00055EFB" w:rsidRDefault="00055EFB">
      <w:pPr>
        <w:widowControl w:val="0"/>
        <w:jc w:val="center"/>
      </w:pPr>
      <w:r>
        <w:pict>
          <v:shape id="_x0000_s1027" type="#_x0000_t202" style="position:absolute;left:0;text-align:left;margin-left:0;margin-top:-687.9pt;width:502.45pt;height:3.55pt;z-index:251656704;mso-position-horizontal:center;mso-position-horizontal-relative:margin" stroked="f">
            <v:fill opacity="0" color2="black"/>
            <v:textbox inset="0,0,0,0">
              <w:txbxContent>
                <w:p w:rsidR="00055EFB" w:rsidRPr="000952F9" w:rsidRDefault="00091BCF" w:rsidP="000952F9">
                  <w:r w:rsidRPr="000952F9"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55EFB" w:rsidRDefault="00091BCF">
      <w:pPr>
        <w:widowControl w:val="0"/>
        <w:jc w:val="center"/>
      </w:pPr>
      <w:r>
        <w:t xml:space="preserve">              </w:t>
      </w:r>
    </w:p>
    <w:p w:rsidR="00055EFB" w:rsidRDefault="00091BCF" w:rsidP="000952F9">
      <w:pPr>
        <w:shd w:val="clear" w:color="auto" w:fill="FFFFFF"/>
      </w:pPr>
      <w:r>
        <w:rPr>
          <w:lang w:val="uk-UA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</w:t>
      </w:r>
    </w:p>
    <w:p w:rsidR="00055EFB" w:rsidRDefault="000952F9">
      <w:pPr>
        <w:sectPr w:rsidR="00055EFB">
          <w:type w:val="continuous"/>
          <w:pgSz w:w="11906" w:h="16838"/>
          <w:pgMar w:top="1134" w:right="1029" w:bottom="1134" w:left="1395" w:header="720" w:footer="720" w:gutter="0"/>
          <w:cols w:space="720"/>
          <w:docGrid w:linePitch="600" w:charSpace="32768"/>
        </w:sect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6390572" cy="6753225"/>
            <wp:effectExtent l="19050" t="0" r="0" b="0"/>
            <wp:docPr id="4" name="Рисунок 2" descr="тит-2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-20-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6640" cy="67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55EFB" w:rsidRDefault="00055EFB">
      <w:pPr>
        <w:keepNext/>
        <w:snapToGrid w:val="0"/>
        <w:spacing w:line="200" w:lineRule="atLeast"/>
        <w:jc w:val="center"/>
        <w:rPr>
          <w:b/>
          <w:bCs/>
        </w:rPr>
      </w:pPr>
    </w:p>
    <w:p w:rsidR="00091BCF" w:rsidRDefault="00091BCF"/>
    <w:sectPr w:rsidR="00091BCF" w:rsidSect="00055EFB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cs="Verdana" w:hint="default"/>
        <w:color w:val="0000FF"/>
        <w:kern w:val="1"/>
        <w:sz w:val="28"/>
        <w:szCs w:val="24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Times New Roman" w:hint="default"/>
        <w:shd w:val="clear" w:color="auto" w:fill="00FF00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color w:val="0000FF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68C4"/>
    <w:rsid w:val="00055EFB"/>
    <w:rsid w:val="00091BCF"/>
    <w:rsid w:val="000952F9"/>
    <w:rsid w:val="003871F3"/>
    <w:rsid w:val="00AB68C4"/>
    <w:rsid w:val="00F6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55EF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055EFB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55EFB"/>
    <w:rPr>
      <w:rFonts w:ascii="Verdana" w:hAnsi="Verdana" w:cs="Verdana" w:hint="default"/>
      <w:color w:val="0000FF"/>
      <w:sz w:val="28"/>
    </w:rPr>
  </w:style>
  <w:style w:type="character" w:customStyle="1" w:styleId="WW8Num1z1">
    <w:name w:val="WW8Num1z1"/>
    <w:rsid w:val="00055EFB"/>
    <w:rPr>
      <w:rFonts w:ascii="Courier New" w:hAnsi="Courier New" w:cs="Times New Roman" w:hint="default"/>
    </w:rPr>
  </w:style>
  <w:style w:type="character" w:customStyle="1" w:styleId="WW8Num1z2">
    <w:name w:val="WW8Num1z2"/>
    <w:rsid w:val="00055EFB"/>
    <w:rPr>
      <w:rFonts w:ascii="Wingdings" w:hAnsi="Wingdings" w:cs="Wingdings" w:hint="default"/>
    </w:rPr>
  </w:style>
  <w:style w:type="character" w:customStyle="1" w:styleId="WW8Num1z3">
    <w:name w:val="WW8Num1z3"/>
    <w:rsid w:val="00055EFB"/>
    <w:rPr>
      <w:rFonts w:ascii="Symbol" w:hAnsi="Symbol" w:cs="Symbol" w:hint="default"/>
    </w:rPr>
  </w:style>
  <w:style w:type="character" w:customStyle="1" w:styleId="WW8Num1z4">
    <w:name w:val="WW8Num1z4"/>
    <w:rsid w:val="00055EFB"/>
  </w:style>
  <w:style w:type="character" w:customStyle="1" w:styleId="WW8Num1z5">
    <w:name w:val="WW8Num1z5"/>
    <w:rsid w:val="00055EFB"/>
  </w:style>
  <w:style w:type="character" w:customStyle="1" w:styleId="WW8Num1z6">
    <w:name w:val="WW8Num1z6"/>
    <w:rsid w:val="00055EFB"/>
  </w:style>
  <w:style w:type="character" w:customStyle="1" w:styleId="WW8Num1z7">
    <w:name w:val="WW8Num1z7"/>
    <w:rsid w:val="00055EFB"/>
  </w:style>
  <w:style w:type="character" w:customStyle="1" w:styleId="WW8Num1z8">
    <w:name w:val="WW8Num1z8"/>
    <w:rsid w:val="00055EFB"/>
  </w:style>
  <w:style w:type="character" w:customStyle="1" w:styleId="WW8Num2z0">
    <w:name w:val="WW8Num2z0"/>
    <w:rsid w:val="00055EFB"/>
    <w:rPr>
      <w:rFonts w:ascii="Symbol" w:hAnsi="Symbol" w:cs="Symbol" w:hint="default"/>
      <w:sz w:val="20"/>
    </w:rPr>
  </w:style>
  <w:style w:type="character" w:customStyle="1" w:styleId="WW8Num2z1">
    <w:name w:val="WW8Num2z1"/>
    <w:rsid w:val="00055EFB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55EFB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55EFB"/>
    <w:rPr>
      <w:rFonts w:ascii="Verdana" w:hAnsi="Verdana" w:cs="Verdana" w:hint="default"/>
      <w:color w:val="0000FF"/>
      <w:kern w:val="1"/>
      <w:sz w:val="28"/>
      <w:szCs w:val="24"/>
      <w:lang w:val="ru-RU"/>
    </w:rPr>
  </w:style>
  <w:style w:type="character" w:customStyle="1" w:styleId="WW8Num4z0">
    <w:name w:val="WW8Num4z0"/>
    <w:rsid w:val="00055EFB"/>
    <w:rPr>
      <w:rFonts w:cs="Times New Roman" w:hint="default"/>
      <w:shd w:val="clear" w:color="auto" w:fill="00FF00"/>
      <w:lang w:val="ru-RU"/>
    </w:rPr>
  </w:style>
  <w:style w:type="character" w:customStyle="1" w:styleId="WW8Num5z0">
    <w:name w:val="WW8Num5z0"/>
    <w:rsid w:val="00055EFB"/>
    <w:rPr>
      <w:rFonts w:ascii="Verdana" w:hAnsi="Verdana" w:cs="Verdana" w:hint="default"/>
      <w:color w:val="0000FF"/>
      <w:kern w:val="1"/>
      <w:sz w:val="28"/>
    </w:rPr>
  </w:style>
  <w:style w:type="character" w:customStyle="1" w:styleId="WW8Num5z1">
    <w:name w:val="WW8Num5z1"/>
    <w:rsid w:val="00055EFB"/>
    <w:rPr>
      <w:rFonts w:ascii="Symbol" w:hAnsi="Symbol" w:cs="Symbol" w:hint="default"/>
    </w:rPr>
  </w:style>
  <w:style w:type="character" w:customStyle="1" w:styleId="WW8Num5z2">
    <w:name w:val="WW8Num5z2"/>
    <w:rsid w:val="00055EFB"/>
    <w:rPr>
      <w:rFonts w:ascii="Wingdings" w:hAnsi="Wingdings" w:cs="Wingdings" w:hint="default"/>
    </w:rPr>
  </w:style>
  <w:style w:type="character" w:customStyle="1" w:styleId="WW8Num6z0">
    <w:name w:val="WW8Num6z0"/>
    <w:rsid w:val="00055EFB"/>
    <w:rPr>
      <w:rFonts w:ascii="Symbol" w:hAnsi="Symbol" w:cs="Symbol" w:hint="default"/>
      <w:sz w:val="20"/>
    </w:rPr>
  </w:style>
  <w:style w:type="character" w:customStyle="1" w:styleId="WW8Num6z1">
    <w:name w:val="WW8Num6z1"/>
    <w:rsid w:val="00055EFB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055EFB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055EFB"/>
    <w:rPr>
      <w:rFonts w:hint="default"/>
    </w:rPr>
  </w:style>
  <w:style w:type="character" w:customStyle="1" w:styleId="WW8Num8z0">
    <w:name w:val="WW8Num8z0"/>
    <w:rsid w:val="00055EFB"/>
    <w:rPr>
      <w:rFonts w:ascii="Symbol" w:hAnsi="Symbol" w:cs="Symbol" w:hint="default"/>
      <w:sz w:val="20"/>
    </w:rPr>
  </w:style>
  <w:style w:type="character" w:customStyle="1" w:styleId="WW8Num8z1">
    <w:name w:val="WW8Num8z1"/>
    <w:rsid w:val="00055EFB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055EFB"/>
    <w:rPr>
      <w:rFonts w:ascii="Wingdings" w:hAnsi="Wingdings" w:cs="Wingdings" w:hint="default"/>
      <w:sz w:val="20"/>
    </w:rPr>
  </w:style>
  <w:style w:type="character" w:customStyle="1" w:styleId="WW8Num8z3">
    <w:name w:val="WW8Num8z3"/>
    <w:rsid w:val="00055EFB"/>
  </w:style>
  <w:style w:type="character" w:customStyle="1" w:styleId="WW8Num8z4">
    <w:name w:val="WW8Num8z4"/>
    <w:rsid w:val="00055EFB"/>
  </w:style>
  <w:style w:type="character" w:customStyle="1" w:styleId="WW8Num8z5">
    <w:name w:val="WW8Num8z5"/>
    <w:rsid w:val="00055EFB"/>
  </w:style>
  <w:style w:type="character" w:customStyle="1" w:styleId="WW8Num8z6">
    <w:name w:val="WW8Num8z6"/>
    <w:rsid w:val="00055EFB"/>
  </w:style>
  <w:style w:type="character" w:customStyle="1" w:styleId="WW8Num8z7">
    <w:name w:val="WW8Num8z7"/>
    <w:rsid w:val="00055EFB"/>
  </w:style>
  <w:style w:type="character" w:customStyle="1" w:styleId="WW8Num8z8">
    <w:name w:val="WW8Num8z8"/>
    <w:rsid w:val="00055EFB"/>
  </w:style>
  <w:style w:type="character" w:customStyle="1" w:styleId="WW8Num9z0">
    <w:name w:val="WW8Num9z0"/>
    <w:rsid w:val="00055EFB"/>
    <w:rPr>
      <w:rFonts w:ascii="Symbol" w:hAnsi="Symbol" w:cs="Symbol" w:hint="default"/>
    </w:rPr>
  </w:style>
  <w:style w:type="character" w:customStyle="1" w:styleId="WW8Num9z1">
    <w:name w:val="WW8Num9z1"/>
    <w:rsid w:val="00055EFB"/>
  </w:style>
  <w:style w:type="character" w:customStyle="1" w:styleId="WW8Num9z2">
    <w:name w:val="WW8Num9z2"/>
    <w:rsid w:val="00055EFB"/>
    <w:rPr>
      <w:color w:val="auto"/>
      <w:sz w:val="24"/>
      <w:szCs w:val="24"/>
    </w:rPr>
  </w:style>
  <w:style w:type="character" w:customStyle="1" w:styleId="WW8Num9z3">
    <w:name w:val="WW8Num9z3"/>
    <w:rsid w:val="00055EFB"/>
  </w:style>
  <w:style w:type="character" w:customStyle="1" w:styleId="WW8Num9z4">
    <w:name w:val="WW8Num9z4"/>
    <w:rsid w:val="00055EFB"/>
  </w:style>
  <w:style w:type="character" w:customStyle="1" w:styleId="WW8Num9z5">
    <w:name w:val="WW8Num9z5"/>
    <w:rsid w:val="00055EFB"/>
  </w:style>
  <w:style w:type="character" w:customStyle="1" w:styleId="WW8Num9z6">
    <w:name w:val="WW8Num9z6"/>
    <w:rsid w:val="00055EFB"/>
  </w:style>
  <w:style w:type="character" w:customStyle="1" w:styleId="WW8Num9z7">
    <w:name w:val="WW8Num9z7"/>
    <w:rsid w:val="00055EFB"/>
  </w:style>
  <w:style w:type="character" w:customStyle="1" w:styleId="WW8Num9z8">
    <w:name w:val="WW8Num9z8"/>
    <w:rsid w:val="00055EFB"/>
  </w:style>
  <w:style w:type="character" w:customStyle="1" w:styleId="WW8Num3z1">
    <w:name w:val="WW8Num3z1"/>
    <w:rsid w:val="00055EFB"/>
    <w:rPr>
      <w:rFonts w:ascii="Courier New" w:hAnsi="Courier New" w:cs="Times New Roman" w:hint="default"/>
    </w:rPr>
  </w:style>
  <w:style w:type="character" w:customStyle="1" w:styleId="WW8Num3z2">
    <w:name w:val="WW8Num3z2"/>
    <w:rsid w:val="00055EFB"/>
    <w:rPr>
      <w:rFonts w:ascii="Wingdings" w:hAnsi="Wingdings" w:cs="Wingdings" w:hint="default"/>
    </w:rPr>
  </w:style>
  <w:style w:type="character" w:customStyle="1" w:styleId="WW8Num3z3">
    <w:name w:val="WW8Num3z3"/>
    <w:rsid w:val="00055EFB"/>
    <w:rPr>
      <w:rFonts w:ascii="Symbol" w:hAnsi="Symbol" w:cs="Symbol" w:hint="default"/>
    </w:rPr>
  </w:style>
  <w:style w:type="character" w:customStyle="1" w:styleId="WW8Num5z4">
    <w:name w:val="WW8Num5z4"/>
    <w:rsid w:val="00055EFB"/>
    <w:rPr>
      <w:rFonts w:ascii="Courier New" w:hAnsi="Courier New" w:cs="Times New Roman" w:hint="default"/>
    </w:rPr>
  </w:style>
  <w:style w:type="character" w:customStyle="1" w:styleId="1">
    <w:name w:val="Основной шрифт абзаца1"/>
    <w:rsid w:val="00055EFB"/>
  </w:style>
  <w:style w:type="character" w:styleId="a4">
    <w:name w:val="Strong"/>
    <w:qFormat/>
    <w:rsid w:val="00055EFB"/>
    <w:rPr>
      <w:b/>
      <w:bCs/>
    </w:rPr>
  </w:style>
  <w:style w:type="character" w:customStyle="1" w:styleId="apple-converted-space">
    <w:name w:val="apple-converted-space"/>
    <w:basedOn w:val="1"/>
    <w:rsid w:val="00055EFB"/>
  </w:style>
  <w:style w:type="character" w:styleId="a5">
    <w:name w:val="Emphasis"/>
    <w:qFormat/>
    <w:rsid w:val="00055EFB"/>
    <w:rPr>
      <w:i/>
      <w:iCs/>
    </w:rPr>
  </w:style>
  <w:style w:type="character" w:customStyle="1" w:styleId="20">
    <w:name w:val="Знак Знак2"/>
    <w:rsid w:val="00055EFB"/>
    <w:rPr>
      <w:b/>
      <w:bCs/>
      <w:sz w:val="24"/>
      <w:szCs w:val="24"/>
      <w:lang w:val="ru-RU" w:eastAsia="ar-SA" w:bidi="ar-SA"/>
    </w:rPr>
  </w:style>
  <w:style w:type="character" w:customStyle="1" w:styleId="10">
    <w:name w:val="Знак Знак1"/>
    <w:rsid w:val="00055EFB"/>
    <w:rPr>
      <w:sz w:val="24"/>
      <w:szCs w:val="24"/>
      <w:lang w:eastAsia="ar-SA" w:bidi="ar-SA"/>
    </w:rPr>
  </w:style>
  <w:style w:type="character" w:customStyle="1" w:styleId="a6">
    <w:name w:val="Знак Знак"/>
    <w:rsid w:val="00055EFB"/>
    <w:rPr>
      <w:sz w:val="24"/>
      <w:szCs w:val="24"/>
      <w:lang w:eastAsia="ar-SA" w:bidi="ar-SA"/>
    </w:rPr>
  </w:style>
  <w:style w:type="character" w:customStyle="1" w:styleId="FontStyle43">
    <w:name w:val="Font Style43"/>
    <w:rsid w:val="00055EFB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055EFB"/>
    <w:rPr>
      <w:rFonts w:ascii="Times New Roman" w:hAnsi="Times New Roman" w:cs="Times New Roman"/>
      <w:sz w:val="22"/>
      <w:szCs w:val="22"/>
    </w:rPr>
  </w:style>
  <w:style w:type="character" w:customStyle="1" w:styleId="a7">
    <w:name w:val="Символ нумерации"/>
    <w:rsid w:val="00055EFB"/>
  </w:style>
  <w:style w:type="paragraph" w:customStyle="1" w:styleId="a8">
    <w:name w:val="Заголовок"/>
    <w:basedOn w:val="a"/>
    <w:next w:val="a0"/>
    <w:rsid w:val="00055E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55EFB"/>
    <w:pPr>
      <w:autoSpaceDE w:val="0"/>
      <w:jc w:val="both"/>
    </w:pPr>
  </w:style>
  <w:style w:type="paragraph" w:styleId="a9">
    <w:name w:val="List"/>
    <w:basedOn w:val="a0"/>
    <w:rsid w:val="00055EFB"/>
    <w:rPr>
      <w:rFonts w:cs="Mangal"/>
    </w:rPr>
  </w:style>
  <w:style w:type="paragraph" w:customStyle="1" w:styleId="11">
    <w:name w:val="Название1"/>
    <w:basedOn w:val="a"/>
    <w:rsid w:val="00055EF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5EFB"/>
    <w:pPr>
      <w:suppressLineNumbers/>
    </w:pPr>
    <w:rPr>
      <w:rFonts w:cs="Mangal"/>
    </w:rPr>
  </w:style>
  <w:style w:type="paragraph" w:styleId="aa">
    <w:name w:val="Normal (Web)"/>
    <w:basedOn w:val="a"/>
    <w:rsid w:val="00055EFB"/>
    <w:pPr>
      <w:spacing w:before="280" w:after="280"/>
    </w:p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055EFB"/>
    <w:pPr>
      <w:spacing w:before="280" w:after="280"/>
    </w:pPr>
  </w:style>
  <w:style w:type="paragraph" w:styleId="ab">
    <w:name w:val="Title"/>
    <w:basedOn w:val="a"/>
    <w:next w:val="ac"/>
    <w:qFormat/>
    <w:rsid w:val="00055EFB"/>
    <w:pPr>
      <w:jc w:val="center"/>
    </w:pPr>
    <w:rPr>
      <w:b/>
      <w:bCs/>
    </w:rPr>
  </w:style>
  <w:style w:type="paragraph" w:styleId="ac">
    <w:name w:val="Subtitle"/>
    <w:basedOn w:val="a8"/>
    <w:next w:val="a0"/>
    <w:qFormat/>
    <w:rsid w:val="00055EFB"/>
    <w:pPr>
      <w:jc w:val="center"/>
    </w:pPr>
    <w:rPr>
      <w:i/>
      <w:iCs/>
    </w:rPr>
  </w:style>
  <w:style w:type="paragraph" w:customStyle="1" w:styleId="13">
    <w:name w:val="Абзац списка1"/>
    <w:basedOn w:val="a"/>
    <w:rsid w:val="00055EFB"/>
    <w:pPr>
      <w:ind w:left="720"/>
    </w:pPr>
    <w:rPr>
      <w:rFonts w:eastAsia="Calibri"/>
    </w:rPr>
  </w:style>
  <w:style w:type="paragraph" w:styleId="ad">
    <w:name w:val="Body Text Indent"/>
    <w:basedOn w:val="a"/>
    <w:rsid w:val="00055EFB"/>
    <w:pPr>
      <w:autoSpaceDE w:val="0"/>
      <w:spacing w:after="120"/>
      <w:ind w:left="283"/>
    </w:pPr>
  </w:style>
  <w:style w:type="paragraph" w:customStyle="1" w:styleId="21">
    <w:name w:val="стиль2"/>
    <w:basedOn w:val="a"/>
    <w:rsid w:val="00055EFB"/>
    <w:pPr>
      <w:autoSpaceDE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4">
    <w:name w:val="Style4"/>
    <w:basedOn w:val="a"/>
    <w:rsid w:val="00055EFB"/>
    <w:pPr>
      <w:widowControl w:val="0"/>
      <w:autoSpaceDE w:val="0"/>
      <w:spacing w:line="274" w:lineRule="exact"/>
    </w:pPr>
  </w:style>
  <w:style w:type="paragraph" w:customStyle="1" w:styleId="Style1">
    <w:name w:val="Style1"/>
    <w:basedOn w:val="a"/>
    <w:rsid w:val="00055EFB"/>
    <w:pPr>
      <w:widowControl w:val="0"/>
      <w:autoSpaceDE w:val="0"/>
      <w:spacing w:line="326" w:lineRule="exact"/>
      <w:ind w:hanging="533"/>
    </w:pPr>
  </w:style>
  <w:style w:type="paragraph" w:customStyle="1" w:styleId="ae">
    <w:name w:val="Содержимое врезки"/>
    <w:basedOn w:val="a0"/>
    <w:rsid w:val="00055EFB"/>
  </w:style>
  <w:style w:type="paragraph" w:customStyle="1" w:styleId="af">
    <w:name w:val="Содержимое таблицы"/>
    <w:basedOn w:val="a"/>
    <w:rsid w:val="00055EFB"/>
    <w:pPr>
      <w:suppressLineNumbers/>
    </w:pPr>
  </w:style>
  <w:style w:type="paragraph" w:customStyle="1" w:styleId="af0">
    <w:name w:val="Заголовок таблицы"/>
    <w:basedOn w:val="af"/>
    <w:rsid w:val="00055EFB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952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952F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педагога, </vt:lpstr>
    </vt:vector>
  </TitlesOfParts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педагога, </dc:title>
  <dc:subject/>
  <dc:creator>natasha</dc:creator>
  <cp:keywords/>
  <cp:lastModifiedBy>Admin</cp:lastModifiedBy>
  <cp:revision>3</cp:revision>
  <cp:lastPrinted>2016-04-05T12:45:00Z</cp:lastPrinted>
  <dcterms:created xsi:type="dcterms:W3CDTF">2017-12-20T13:20:00Z</dcterms:created>
  <dcterms:modified xsi:type="dcterms:W3CDTF">2017-12-22T07:58:00Z</dcterms:modified>
</cp:coreProperties>
</file>