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6BBC" w:rsidRDefault="00666BBC" w:rsidP="00666BBC">
      <w:pPr>
        <w:pStyle w:val="a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BBC" w:rsidRDefault="00666BBC" w:rsidP="0066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3547C5">
        <w:rPr>
          <w:rFonts w:ascii="Times New Roman" w:eastAsia="Times New Roman" w:hAnsi="Times New Roman" w:cs="Times New Roman"/>
          <w:b/>
        </w:rPr>
        <w:t>МУНИЦИПАЛЬНОЕ КАЗЕННОЕ ДОШКОЛЬНОЕ ОБРАЗОВАТЕЛЬНОЕ УЧРЕЖДЕНИЕ "ЦЕНТР РАЗВИТИЯ РЕБЕНКА - ДЕТСКИЙ САД № 11»</w:t>
      </w:r>
    </w:p>
    <w:p w:rsidR="00666BBC" w:rsidRPr="00D16B3F" w:rsidRDefault="00666BBC" w:rsidP="00666B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66BBC" w:rsidRPr="000F60D2" w:rsidRDefault="00666BBC" w:rsidP="00666B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60D2">
        <w:rPr>
          <w:rFonts w:ascii="Times New Roman" w:eastAsia="Times New Roman" w:hAnsi="Times New Roman" w:cs="Times New Roman"/>
        </w:rPr>
        <w:t xml:space="preserve">368500, </w:t>
      </w:r>
      <w:proofErr w:type="gramStart"/>
      <w:r w:rsidRPr="000F60D2">
        <w:rPr>
          <w:rFonts w:ascii="Times New Roman" w:eastAsia="Times New Roman" w:hAnsi="Times New Roman" w:cs="Times New Roman"/>
        </w:rPr>
        <w:t>РД,  г.</w:t>
      </w:r>
      <w:proofErr w:type="gramEnd"/>
      <w:r w:rsidRPr="000F60D2">
        <w:rPr>
          <w:rFonts w:ascii="Times New Roman" w:eastAsia="Times New Roman" w:hAnsi="Times New Roman" w:cs="Times New Roman"/>
        </w:rPr>
        <w:t xml:space="preserve"> Избербаш                                                              Телефон: 8(87245)269-37</w:t>
      </w:r>
    </w:p>
    <w:p w:rsidR="00666BBC" w:rsidRPr="000F60D2" w:rsidRDefault="00666BBC" w:rsidP="00666BBC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0F60D2">
        <w:rPr>
          <w:rFonts w:ascii="Times New Roman" w:eastAsia="Times New Roman" w:hAnsi="Times New Roman" w:cs="Times New Roman"/>
        </w:rPr>
        <w:t>ул. Гамидова 81 «</w:t>
      </w:r>
      <w:proofErr w:type="gramStart"/>
      <w:r w:rsidRPr="000F60D2">
        <w:rPr>
          <w:rFonts w:ascii="Times New Roman" w:eastAsia="Times New Roman" w:hAnsi="Times New Roman" w:cs="Times New Roman"/>
        </w:rPr>
        <w:t xml:space="preserve">б»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</w:t>
      </w:r>
      <w:r w:rsidRPr="000F60D2">
        <w:rPr>
          <w:rFonts w:ascii="Times New Roman" w:eastAsia="Times New Roman" w:hAnsi="Times New Roman" w:cs="Times New Roman"/>
          <w:lang w:val="en-US"/>
        </w:rPr>
        <w:t>E</w:t>
      </w:r>
      <w:r w:rsidRPr="000F60D2">
        <w:rPr>
          <w:rFonts w:ascii="Times New Roman" w:eastAsia="Times New Roman" w:hAnsi="Times New Roman" w:cs="Times New Roman"/>
        </w:rPr>
        <w:t>-</w:t>
      </w:r>
      <w:r w:rsidRPr="000F60D2">
        <w:rPr>
          <w:rFonts w:ascii="Times New Roman" w:eastAsia="Times New Roman" w:hAnsi="Times New Roman" w:cs="Times New Roman"/>
          <w:lang w:val="en-US"/>
        </w:rPr>
        <w:t>mail</w:t>
      </w:r>
      <w:r w:rsidRPr="000F60D2">
        <w:rPr>
          <w:rFonts w:ascii="Times New Roman" w:eastAsia="Times New Roman" w:hAnsi="Times New Roman" w:cs="Times New Roman"/>
        </w:rPr>
        <w:t xml:space="preserve">: </w:t>
      </w:r>
      <w:hyperlink r:id="rId6" w:history="1"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mkdou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_11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izberbash</w:t>
        </w:r>
        <w:r>
          <w:rPr>
            <w:rStyle w:val="aa"/>
            <w:rFonts w:ascii="Times New Roman" w:eastAsia="Times New Roman" w:hAnsi="Times New Roman" w:cs="Times New Roman"/>
            <w:sz w:val="24"/>
            <w:szCs w:val="24"/>
          </w:rPr>
          <w:t>@e-dag.</w:t>
        </w:r>
        <w:proofErr w:type="spellStart"/>
        <w:r>
          <w:rPr>
            <w:rStyle w:val="aa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66BBC" w:rsidRPr="000F60D2" w:rsidRDefault="00666BBC" w:rsidP="00666BB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F60D2">
        <w:rPr>
          <w:rFonts w:ascii="Times New Roman" w:eastAsia="Times New Roman" w:hAnsi="Times New Roman" w:cs="Times New Roman"/>
        </w:rPr>
        <w:t xml:space="preserve">ИНН: 0548113547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0F60D2">
        <w:rPr>
          <w:rFonts w:ascii="Times New Roman" w:eastAsia="Times New Roman" w:hAnsi="Times New Roman" w:cs="Times New Roman"/>
        </w:rPr>
        <w:t>КПП: 054801001, БИК: 018209001</w:t>
      </w:r>
    </w:p>
    <w:p w:rsidR="00666BBC" w:rsidRDefault="00666BBC" w:rsidP="00666BBC">
      <w:pPr>
        <w:spacing w:after="0" w:line="240" w:lineRule="auto"/>
        <w:rPr>
          <w:rFonts w:ascii="Times New Roman" w:hAnsi="Times New Roman" w:cs="Times New Roman"/>
        </w:rPr>
      </w:pPr>
      <w:r w:rsidRPr="000F60D2">
        <w:rPr>
          <w:rFonts w:ascii="Times New Roman" w:eastAsia="Times New Roman" w:hAnsi="Times New Roman" w:cs="Times New Roman"/>
        </w:rPr>
        <w:t xml:space="preserve">Л/С: 03033961600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0F60D2">
        <w:rPr>
          <w:rFonts w:ascii="Times New Roman" w:eastAsia="Times New Roman" w:hAnsi="Times New Roman" w:cs="Times New Roman"/>
        </w:rPr>
        <w:t xml:space="preserve">Р/С: </w:t>
      </w:r>
      <w:r w:rsidRPr="000F60D2">
        <w:rPr>
          <w:rFonts w:ascii="Times New Roman" w:hAnsi="Times New Roman" w:cs="Times New Roman"/>
        </w:rPr>
        <w:t>03231643827150000-300</w:t>
      </w:r>
    </w:p>
    <w:p w:rsidR="00666BBC" w:rsidRPr="000F60D2" w:rsidRDefault="00666BBC" w:rsidP="00666BBC">
      <w:pPr>
        <w:spacing w:after="0" w:line="240" w:lineRule="auto"/>
        <w:rPr>
          <w:rFonts w:ascii="Georgia" w:eastAsia="Times New Roman" w:hAnsi="Georgia" w:cs="Times New Roman"/>
          <w:color w:val="000000"/>
        </w:rPr>
      </w:pPr>
    </w:p>
    <w:p w:rsidR="00666BBC" w:rsidRDefault="00666BBC" w:rsidP="00666BBC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367C52">
        <w:rPr>
          <w:rFonts w:ascii="Georgia" w:eastAsia="Times New Roman" w:hAnsi="Georgia"/>
          <w:noProof/>
          <w:color w:val="000000"/>
          <w:sz w:val="24"/>
          <w:szCs w:val="24"/>
        </w:rPr>
        <w:drawing>
          <wp:inline distT="0" distB="0" distL="0" distR="0" wp14:anchorId="647DFB9B" wp14:editId="502A4DC9">
            <wp:extent cx="5648325" cy="2611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22" cy="28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BBC" w:rsidRDefault="00666BBC" w:rsidP="00666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</w:rPr>
      </w:pPr>
    </w:p>
    <w:p w:rsidR="00666BBC" w:rsidRDefault="000475F8" w:rsidP="00666B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47B662C">
            <wp:simplePos x="0" y="0"/>
            <wp:positionH relativeFrom="column">
              <wp:posOffset>8255</wp:posOffset>
            </wp:positionH>
            <wp:positionV relativeFrom="paragraph">
              <wp:posOffset>86995</wp:posOffset>
            </wp:positionV>
            <wp:extent cx="3176905" cy="3248025"/>
            <wp:effectExtent l="76200" t="76200" r="61595" b="1171575"/>
            <wp:wrapTight wrapText="bothSides">
              <wp:wrapPolygon edited="0">
                <wp:start x="8937" y="-507"/>
                <wp:lineTo x="4015" y="-253"/>
                <wp:lineTo x="4015" y="1774"/>
                <wp:lineTo x="1813" y="1774"/>
                <wp:lineTo x="1813" y="3801"/>
                <wp:lineTo x="518" y="3801"/>
                <wp:lineTo x="518" y="5828"/>
                <wp:lineTo x="-130" y="5828"/>
                <wp:lineTo x="-518" y="9882"/>
                <wp:lineTo x="-518" y="13935"/>
                <wp:lineTo x="-130" y="15962"/>
                <wp:lineTo x="648" y="15962"/>
                <wp:lineTo x="648" y="17989"/>
                <wp:lineTo x="2072" y="17989"/>
                <wp:lineTo x="2072" y="18496"/>
                <wp:lineTo x="4404" y="20016"/>
                <wp:lineTo x="4404" y="21917"/>
                <wp:lineTo x="907" y="22043"/>
                <wp:lineTo x="907" y="24070"/>
                <wp:lineTo x="259" y="24070"/>
                <wp:lineTo x="389" y="27238"/>
                <wp:lineTo x="2331" y="28124"/>
                <wp:lineTo x="6088" y="29138"/>
                <wp:lineTo x="6217" y="29391"/>
                <wp:lineTo x="15154" y="29391"/>
                <wp:lineTo x="15284" y="29138"/>
                <wp:lineTo x="19040" y="28124"/>
                <wp:lineTo x="19169" y="28124"/>
                <wp:lineTo x="21112" y="26224"/>
                <wp:lineTo x="21112" y="26097"/>
                <wp:lineTo x="20465" y="24197"/>
                <wp:lineTo x="20594" y="23310"/>
                <wp:lineTo x="16838" y="22043"/>
                <wp:lineTo x="15413" y="22043"/>
                <wp:lineTo x="17226" y="20650"/>
                <wp:lineTo x="17226" y="20016"/>
                <wp:lineTo x="19428" y="17989"/>
                <wp:lineTo x="20853" y="15962"/>
                <wp:lineTo x="21630" y="13935"/>
                <wp:lineTo x="22019" y="11909"/>
                <wp:lineTo x="22019" y="9882"/>
                <wp:lineTo x="21760" y="7855"/>
                <wp:lineTo x="20983" y="5828"/>
                <wp:lineTo x="19687" y="3801"/>
                <wp:lineTo x="17615" y="1900"/>
                <wp:lineTo x="17486" y="1267"/>
                <wp:lineTo x="13729" y="-253"/>
                <wp:lineTo x="12434" y="-507"/>
                <wp:lineTo x="8937" y="-507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905" cy="3248025"/>
                    </a:xfrm>
                    <a:prstGeom prst="ellipse">
                      <a:avLst/>
                    </a:prstGeom>
                    <a:ln w="63500" cap="rnd">
                      <a:solidFill>
                        <a:srgbClr val="0070C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6BBC" w:rsidRPr="00376BCA" w:rsidRDefault="00666BBC" w:rsidP="00666BBC">
      <w:pPr>
        <w:spacing w:after="0" w:line="240" w:lineRule="auto"/>
        <w:jc w:val="center"/>
        <w:rPr>
          <w:rFonts w:ascii="Calibri" w:eastAsia="Calibri" w:hAnsi="Calibri" w:cs="Arial"/>
          <w:b/>
          <w:i/>
          <w:color w:val="002060"/>
          <w:sz w:val="52"/>
          <w:szCs w:val="20"/>
        </w:rPr>
      </w:pPr>
      <w:r>
        <w:rPr>
          <w:rFonts w:ascii="Calibri" w:eastAsia="Calibri" w:hAnsi="Calibri" w:cs="Arial"/>
          <w:b/>
          <w:i/>
          <w:color w:val="002060"/>
          <w:sz w:val="52"/>
          <w:szCs w:val="20"/>
        </w:rPr>
        <w:t xml:space="preserve">   </w:t>
      </w:r>
      <w:r w:rsidR="005946F9">
        <w:rPr>
          <w:rFonts w:ascii="Calibri" w:eastAsia="Calibri" w:hAnsi="Calibri" w:cs="Arial"/>
          <w:b/>
          <w:i/>
          <w:color w:val="002060"/>
          <w:sz w:val="52"/>
          <w:szCs w:val="20"/>
        </w:rPr>
        <w:t xml:space="preserve">   </w:t>
      </w:r>
      <w:r w:rsidRPr="00376BCA">
        <w:rPr>
          <w:rFonts w:ascii="Calibri" w:eastAsia="Calibri" w:hAnsi="Calibri" w:cs="Arial"/>
          <w:b/>
          <w:i/>
          <w:color w:val="002060"/>
          <w:sz w:val="52"/>
          <w:szCs w:val="20"/>
        </w:rPr>
        <w:t>Конкурсный материал</w:t>
      </w:r>
    </w:p>
    <w:p w:rsidR="00666BBC" w:rsidRPr="00D4447A" w:rsidRDefault="00666BBC" w:rsidP="00666BBC">
      <w:pPr>
        <w:keepNext/>
        <w:keepLines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 xml:space="preserve">      </w:t>
      </w:r>
      <w:r w:rsidRPr="00D4447A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 xml:space="preserve">муниципального этапа 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 xml:space="preserve">  </w:t>
      </w:r>
      <w:r w:rsidRPr="00D4447A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 xml:space="preserve">Всероссийского  </w:t>
      </w:r>
      <w:r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 xml:space="preserve">  </w:t>
      </w:r>
      <w:r w:rsidRPr="00D4447A">
        <w:rPr>
          <w:rFonts w:ascii="Times New Roman" w:eastAsia="Times New Roman" w:hAnsi="Times New Roman" w:cs="Times New Roman"/>
          <w:b/>
          <w:color w:val="002060"/>
          <w:kern w:val="36"/>
          <w:sz w:val="40"/>
          <w:szCs w:val="40"/>
        </w:rPr>
        <w:t xml:space="preserve">профессионального конкурса «Воспитатель года России» в 2025 году в Республике Дагестан </w:t>
      </w:r>
    </w:p>
    <w:p w:rsidR="00666BBC" w:rsidRPr="00376BCA" w:rsidRDefault="00666BBC" w:rsidP="00666BBC">
      <w:pPr>
        <w:keepNext/>
        <w:keepLines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/>
          <w:kern w:val="36"/>
          <w:sz w:val="28"/>
          <w:szCs w:val="28"/>
        </w:rPr>
      </w:pPr>
    </w:p>
    <w:p w:rsidR="00666BBC" w:rsidRPr="00376BCA" w:rsidRDefault="00666BBC" w:rsidP="00666B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</w:rPr>
      </w:pPr>
    </w:p>
    <w:p w:rsidR="00666BBC" w:rsidRPr="00376BCA" w:rsidRDefault="00666BBC" w:rsidP="00666BB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2060"/>
          <w:sz w:val="28"/>
          <w:szCs w:val="20"/>
        </w:rPr>
      </w:pPr>
    </w:p>
    <w:p w:rsidR="00666BBC" w:rsidRDefault="00666BBC" w:rsidP="00666BBC">
      <w:pPr>
        <w:spacing w:after="0" w:line="240" w:lineRule="auto"/>
        <w:rPr>
          <w:rFonts w:ascii="Times New Roman" w:eastAsia="Calibri" w:hAnsi="Times New Roman" w:cs="Times New Roman"/>
          <w:b/>
          <w:color w:val="002060"/>
          <w:sz w:val="28"/>
          <w:szCs w:val="20"/>
        </w:rPr>
      </w:pPr>
    </w:p>
    <w:p w:rsidR="000475F8" w:rsidRDefault="000475F8" w:rsidP="000475F8">
      <w:pPr>
        <w:spacing w:after="0" w:line="240" w:lineRule="auto"/>
        <w:rPr>
          <w:rFonts w:ascii="Calibri" w:eastAsia="Calibri" w:hAnsi="Calibri" w:cs="Arial"/>
          <w:b/>
          <w:color w:val="002060"/>
          <w:sz w:val="72"/>
          <w:szCs w:val="20"/>
        </w:rPr>
      </w:pPr>
    </w:p>
    <w:p w:rsidR="000475F8" w:rsidRDefault="000475F8" w:rsidP="000475F8">
      <w:pPr>
        <w:spacing w:after="0" w:line="240" w:lineRule="auto"/>
        <w:jc w:val="center"/>
        <w:rPr>
          <w:rFonts w:ascii="Calibri" w:eastAsia="Calibri" w:hAnsi="Calibri" w:cs="Arial"/>
          <w:b/>
          <w:color w:val="002060"/>
          <w:sz w:val="72"/>
          <w:szCs w:val="20"/>
        </w:rPr>
      </w:pPr>
    </w:p>
    <w:p w:rsidR="00666BBC" w:rsidRPr="000475F8" w:rsidRDefault="00666BBC" w:rsidP="000475F8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2060"/>
          <w:sz w:val="52"/>
          <w:szCs w:val="16"/>
        </w:rPr>
      </w:pPr>
      <w:r w:rsidRPr="000475F8">
        <w:rPr>
          <w:rFonts w:ascii="Times New Roman" w:eastAsia="Calibri" w:hAnsi="Times New Roman" w:cs="Times New Roman"/>
          <w:b/>
          <w:iCs/>
          <w:color w:val="002060"/>
          <w:sz w:val="48"/>
          <w:szCs w:val="16"/>
        </w:rPr>
        <w:t>Конкурсное испытание</w:t>
      </w:r>
    </w:p>
    <w:p w:rsidR="00666BBC" w:rsidRPr="000475F8" w:rsidRDefault="00666BBC" w:rsidP="000475F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2060"/>
          <w:sz w:val="44"/>
          <w:szCs w:val="28"/>
        </w:rPr>
      </w:pPr>
      <w:r w:rsidRPr="000475F8">
        <w:rPr>
          <w:rFonts w:ascii="Times New Roman" w:hAnsi="Times New Roman" w:cs="Times New Roman"/>
          <w:b/>
          <w:bCs/>
          <w:iCs/>
          <w:color w:val="002060"/>
          <w:sz w:val="44"/>
          <w:szCs w:val="28"/>
        </w:rPr>
        <w:t>Мастер – класс:</w:t>
      </w:r>
    </w:p>
    <w:p w:rsidR="005946F9" w:rsidRPr="000475F8" w:rsidRDefault="00666BBC" w:rsidP="000475F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color w:val="202474"/>
          <w:kern w:val="36"/>
          <w:sz w:val="44"/>
          <w:szCs w:val="44"/>
        </w:rPr>
      </w:pPr>
      <w:bookmarkStart w:id="0" w:name="_Hlk191545207"/>
      <w:r w:rsidRPr="000475F8">
        <w:rPr>
          <w:rFonts w:ascii="Times New Roman" w:eastAsia="Times New Roman" w:hAnsi="Times New Roman" w:cs="Times New Roman"/>
          <w:b/>
          <w:bCs/>
          <w:iCs/>
          <w:color w:val="202474"/>
          <w:kern w:val="36"/>
          <w:sz w:val="44"/>
          <w:szCs w:val="44"/>
        </w:rPr>
        <w:t xml:space="preserve">«Использование </w:t>
      </w:r>
      <w:proofErr w:type="spellStart"/>
      <w:r w:rsidRPr="000475F8">
        <w:rPr>
          <w:rFonts w:ascii="Times New Roman" w:eastAsia="Times New Roman" w:hAnsi="Times New Roman" w:cs="Times New Roman"/>
          <w:b/>
          <w:bCs/>
          <w:iCs/>
          <w:color w:val="202474"/>
          <w:kern w:val="36"/>
          <w:sz w:val="44"/>
          <w:szCs w:val="44"/>
        </w:rPr>
        <w:t>нейроигр</w:t>
      </w:r>
      <w:proofErr w:type="spellEnd"/>
      <w:r w:rsidRPr="000475F8">
        <w:rPr>
          <w:rFonts w:ascii="Times New Roman" w:eastAsia="Times New Roman" w:hAnsi="Times New Roman" w:cs="Times New Roman"/>
          <w:b/>
          <w:bCs/>
          <w:iCs/>
          <w:color w:val="202474"/>
          <w:kern w:val="36"/>
          <w:sz w:val="44"/>
          <w:szCs w:val="44"/>
        </w:rPr>
        <w:t xml:space="preserve"> и упражнений в работе с детьми»</w:t>
      </w:r>
    </w:p>
    <w:bookmarkEnd w:id="0"/>
    <w:p w:rsidR="00666BBC" w:rsidRPr="000475F8" w:rsidRDefault="00666BBC" w:rsidP="00666BBC">
      <w:pPr>
        <w:spacing w:after="0" w:line="240" w:lineRule="auto"/>
        <w:jc w:val="right"/>
        <w:rPr>
          <w:rFonts w:ascii="Calibri" w:eastAsia="Calibri" w:hAnsi="Calibri" w:cs="Arial"/>
          <w:b/>
          <w:color w:val="002060"/>
          <w:sz w:val="24"/>
          <w:szCs w:val="24"/>
        </w:rPr>
      </w:pPr>
      <w:r w:rsidRPr="000475F8">
        <w:rPr>
          <w:rFonts w:ascii="Calibri" w:eastAsia="Calibri" w:hAnsi="Calibri" w:cs="Arial"/>
          <w:b/>
          <w:color w:val="002060"/>
          <w:sz w:val="24"/>
          <w:szCs w:val="24"/>
        </w:rPr>
        <w:t xml:space="preserve">Подготовила и провела:  </w:t>
      </w:r>
    </w:p>
    <w:p w:rsidR="00666BBC" w:rsidRPr="000475F8" w:rsidRDefault="00666BBC" w:rsidP="00666BBC">
      <w:pPr>
        <w:spacing w:after="0" w:line="240" w:lineRule="auto"/>
        <w:jc w:val="right"/>
        <w:rPr>
          <w:rFonts w:ascii="Calibri" w:eastAsia="Calibri" w:hAnsi="Calibri" w:cs="Arial"/>
          <w:b/>
          <w:color w:val="002060"/>
          <w:sz w:val="24"/>
          <w:szCs w:val="24"/>
        </w:rPr>
      </w:pPr>
      <w:r w:rsidRPr="000475F8">
        <w:rPr>
          <w:rFonts w:ascii="Calibri" w:eastAsia="Calibri" w:hAnsi="Calibri" w:cs="Arial"/>
          <w:b/>
          <w:color w:val="002060"/>
          <w:sz w:val="24"/>
          <w:szCs w:val="24"/>
        </w:rPr>
        <w:t xml:space="preserve">                                                                                               </w:t>
      </w:r>
      <w:r w:rsidR="005946F9" w:rsidRPr="000475F8">
        <w:rPr>
          <w:rFonts w:ascii="Calibri" w:eastAsia="Calibri" w:hAnsi="Calibri" w:cs="Arial"/>
          <w:b/>
          <w:color w:val="002060"/>
          <w:sz w:val="24"/>
          <w:szCs w:val="24"/>
        </w:rPr>
        <w:t>Учитель</w:t>
      </w:r>
      <w:r w:rsidR="00B74845" w:rsidRPr="000475F8">
        <w:rPr>
          <w:rFonts w:ascii="Calibri" w:eastAsia="Calibri" w:hAnsi="Calibri" w:cs="Arial"/>
          <w:b/>
          <w:color w:val="002060"/>
          <w:sz w:val="24"/>
          <w:szCs w:val="24"/>
        </w:rPr>
        <w:t>-</w:t>
      </w:r>
      <w:r w:rsidR="005946F9" w:rsidRPr="000475F8">
        <w:rPr>
          <w:rFonts w:ascii="Calibri" w:eastAsia="Calibri" w:hAnsi="Calibri" w:cs="Arial"/>
          <w:b/>
          <w:color w:val="002060"/>
          <w:sz w:val="24"/>
          <w:szCs w:val="24"/>
        </w:rPr>
        <w:t xml:space="preserve"> логопед МКДОУ «ЦРР – Д/С №11»</w:t>
      </w:r>
      <w:r w:rsidRPr="000475F8">
        <w:rPr>
          <w:rFonts w:ascii="Calibri" w:eastAsia="Calibri" w:hAnsi="Calibri" w:cs="Arial"/>
          <w:b/>
          <w:color w:val="002060"/>
          <w:sz w:val="24"/>
          <w:szCs w:val="24"/>
        </w:rPr>
        <w:t>,</w:t>
      </w:r>
    </w:p>
    <w:p w:rsidR="000475F8" w:rsidRDefault="000475F8" w:rsidP="00666BBC">
      <w:pPr>
        <w:spacing w:after="0" w:line="240" w:lineRule="auto"/>
        <w:jc w:val="right"/>
        <w:rPr>
          <w:rFonts w:ascii="Calibri" w:eastAsia="Calibri" w:hAnsi="Calibri" w:cs="Arial"/>
          <w:b/>
          <w:color w:val="002060"/>
          <w:sz w:val="36"/>
          <w:szCs w:val="24"/>
        </w:rPr>
      </w:pPr>
      <w:r>
        <w:rPr>
          <w:rFonts w:ascii="Calibri" w:eastAsia="Calibri" w:hAnsi="Calibri" w:cs="Arial"/>
          <w:b/>
          <w:color w:val="002060"/>
          <w:sz w:val="24"/>
          <w:szCs w:val="24"/>
        </w:rPr>
        <w:t xml:space="preserve">      </w:t>
      </w:r>
      <w:r w:rsidR="00666BBC" w:rsidRPr="000475F8">
        <w:rPr>
          <w:rFonts w:ascii="Calibri" w:eastAsia="Calibri" w:hAnsi="Calibri" w:cs="Arial"/>
          <w:b/>
          <w:color w:val="002060"/>
          <w:sz w:val="24"/>
          <w:szCs w:val="24"/>
        </w:rPr>
        <w:t>Шульц Ольг</w:t>
      </w:r>
      <w:r w:rsidR="00B74845" w:rsidRPr="000475F8">
        <w:rPr>
          <w:rFonts w:ascii="Calibri" w:eastAsia="Calibri" w:hAnsi="Calibri" w:cs="Arial"/>
          <w:b/>
          <w:color w:val="002060"/>
          <w:sz w:val="24"/>
          <w:szCs w:val="24"/>
        </w:rPr>
        <w:t>а</w:t>
      </w:r>
      <w:r w:rsidR="00666BBC" w:rsidRPr="000475F8">
        <w:rPr>
          <w:rFonts w:ascii="Calibri" w:eastAsia="Calibri" w:hAnsi="Calibri" w:cs="Arial"/>
          <w:b/>
          <w:color w:val="002060"/>
          <w:sz w:val="24"/>
          <w:szCs w:val="24"/>
        </w:rPr>
        <w:t xml:space="preserve"> Викторовн</w:t>
      </w:r>
      <w:r w:rsidR="00B74845" w:rsidRPr="000475F8">
        <w:rPr>
          <w:rFonts w:ascii="Calibri" w:eastAsia="Calibri" w:hAnsi="Calibri" w:cs="Arial"/>
          <w:b/>
          <w:color w:val="002060"/>
          <w:sz w:val="24"/>
          <w:szCs w:val="24"/>
        </w:rPr>
        <w:t>а</w:t>
      </w:r>
      <w:r w:rsidR="00666BBC" w:rsidRPr="000475F8">
        <w:rPr>
          <w:rFonts w:ascii="Calibri" w:eastAsia="Calibri" w:hAnsi="Calibri" w:cs="Arial"/>
          <w:b/>
          <w:color w:val="002060"/>
          <w:sz w:val="24"/>
          <w:szCs w:val="24"/>
        </w:rPr>
        <w:t>,</w:t>
      </w:r>
      <w:r w:rsidR="00666BBC" w:rsidRPr="000475F8">
        <w:rPr>
          <w:rFonts w:ascii="Calibri" w:eastAsia="Calibri" w:hAnsi="Calibri" w:cs="Arial"/>
          <w:b/>
          <w:color w:val="002060"/>
          <w:sz w:val="36"/>
          <w:szCs w:val="24"/>
        </w:rPr>
        <w:t xml:space="preserve">                                                                       </w:t>
      </w:r>
    </w:p>
    <w:p w:rsidR="00666BBC" w:rsidRPr="000475F8" w:rsidRDefault="00666BBC" w:rsidP="00666BBC">
      <w:pPr>
        <w:spacing w:after="0" w:line="240" w:lineRule="auto"/>
        <w:jc w:val="right"/>
        <w:rPr>
          <w:rFonts w:ascii="Calibri" w:eastAsia="Calibri" w:hAnsi="Calibri" w:cs="Arial"/>
          <w:b/>
          <w:color w:val="002060"/>
          <w:sz w:val="24"/>
          <w:szCs w:val="24"/>
        </w:rPr>
      </w:pPr>
      <w:r w:rsidRPr="000475F8">
        <w:rPr>
          <w:rFonts w:ascii="Calibri" w:eastAsia="Calibri" w:hAnsi="Calibri" w:cs="Arial"/>
          <w:b/>
          <w:color w:val="002060"/>
          <w:sz w:val="36"/>
          <w:szCs w:val="24"/>
        </w:rPr>
        <w:t xml:space="preserve"> </w:t>
      </w:r>
      <w:r w:rsidRPr="000475F8">
        <w:rPr>
          <w:rFonts w:ascii="Calibri" w:eastAsia="Calibri" w:hAnsi="Calibri" w:cs="Arial"/>
          <w:b/>
          <w:color w:val="002060"/>
          <w:sz w:val="24"/>
          <w:szCs w:val="24"/>
        </w:rPr>
        <w:t>стаж работы: 24 года</w:t>
      </w:r>
    </w:p>
    <w:p w:rsidR="00666BBC" w:rsidRPr="000475F8" w:rsidRDefault="00666BBC" w:rsidP="00666BBC">
      <w:pPr>
        <w:spacing w:after="4" w:line="240" w:lineRule="auto"/>
        <w:ind w:right="52"/>
        <w:jc w:val="right"/>
        <w:rPr>
          <w:rFonts w:ascii="Times New Roman" w:eastAsia="Calibri" w:hAnsi="Times New Roman" w:cs="Times New Roman"/>
          <w:color w:val="002060"/>
          <w:sz w:val="36"/>
          <w:szCs w:val="24"/>
        </w:rPr>
      </w:pPr>
      <w:r w:rsidRPr="000475F8">
        <w:rPr>
          <w:rFonts w:ascii="Calibri" w:eastAsia="Calibri" w:hAnsi="Calibri" w:cs="Arial"/>
          <w:b/>
          <w:color w:val="0D21B3"/>
          <w:sz w:val="24"/>
          <w:szCs w:val="18"/>
        </w:rPr>
        <w:t xml:space="preserve">                                                                                    </w:t>
      </w:r>
      <w:r w:rsidRPr="000475F8">
        <w:rPr>
          <w:rFonts w:ascii="Calibri" w:eastAsia="Calibri" w:hAnsi="Calibri" w:cs="Arial"/>
          <w:b/>
          <w:color w:val="002060"/>
          <w:sz w:val="24"/>
          <w:szCs w:val="18"/>
        </w:rPr>
        <w:t>Тел:89654949524</w:t>
      </w:r>
      <w:r w:rsidRPr="000475F8">
        <w:rPr>
          <w:rFonts w:ascii="Times New Roman" w:eastAsia="Calibri" w:hAnsi="Times New Roman" w:cs="Times New Roman"/>
          <w:color w:val="002060"/>
          <w:sz w:val="36"/>
          <w:szCs w:val="24"/>
        </w:rPr>
        <w:t xml:space="preserve"> </w:t>
      </w:r>
    </w:p>
    <w:p w:rsidR="00666BBC" w:rsidRPr="00376BCA" w:rsidRDefault="00666BBC" w:rsidP="00666BBC">
      <w:pPr>
        <w:spacing w:after="0" w:line="200" w:lineRule="exact"/>
        <w:rPr>
          <w:rFonts w:ascii="Times New Roman" w:eastAsia="Times New Roman" w:hAnsi="Times New Roman" w:cs="Arial"/>
          <w:szCs w:val="20"/>
        </w:rPr>
      </w:pPr>
    </w:p>
    <w:p w:rsidR="00666BBC" w:rsidRPr="000636DD" w:rsidRDefault="00666BBC" w:rsidP="00666BBC">
      <w:pPr>
        <w:spacing w:after="0" w:line="240" w:lineRule="auto"/>
        <w:jc w:val="center"/>
        <w:rPr>
          <w:rFonts w:ascii="Calibri" w:eastAsia="Calibri" w:hAnsi="Calibri" w:cs="Arial"/>
          <w:b/>
          <w:color w:val="002060"/>
          <w:sz w:val="28"/>
          <w:szCs w:val="28"/>
        </w:rPr>
      </w:pPr>
      <w:r w:rsidRPr="00376BCA">
        <w:rPr>
          <w:rFonts w:ascii="Calibri" w:eastAsia="Calibri" w:hAnsi="Calibri" w:cs="Arial"/>
          <w:b/>
          <w:color w:val="002060"/>
          <w:sz w:val="28"/>
          <w:szCs w:val="28"/>
        </w:rPr>
        <w:t>г. Избербаш,202</w:t>
      </w:r>
      <w:r>
        <w:rPr>
          <w:rFonts w:ascii="Calibri" w:eastAsia="Calibri" w:hAnsi="Calibri" w:cs="Arial"/>
          <w:b/>
          <w:color w:val="002060"/>
          <w:sz w:val="28"/>
          <w:szCs w:val="28"/>
        </w:rPr>
        <w:t>5</w:t>
      </w:r>
      <w:r w:rsidRPr="00376BCA">
        <w:rPr>
          <w:rFonts w:ascii="Calibri" w:eastAsia="Calibri" w:hAnsi="Calibri" w:cs="Arial"/>
          <w:b/>
          <w:color w:val="002060"/>
          <w:sz w:val="28"/>
          <w:szCs w:val="28"/>
        </w:rPr>
        <w:t xml:space="preserve"> г.</w:t>
      </w:r>
    </w:p>
    <w:p w:rsidR="00666BBC" w:rsidRDefault="00666BBC">
      <w:pPr>
        <w:pStyle w:val="a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E7379" w:rsidRDefault="00CE737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повышение уровня знаний педагогов по использованию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применение которых возможно в образовательном процессе ДОУ, распространение нетрадиционных методов и форм в работе с детьми.</w:t>
      </w:r>
    </w:p>
    <w:p w:rsidR="00CE7379" w:rsidRDefault="00CE737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E7379" w:rsidRDefault="00E9393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Познакомить участников мастер-класса с эффективными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способствующими умственному и физическому развитию дошкольников;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Вовлечь педагогов в совместную игровую деятельность, вызывая интерес к данной проблеме;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самостоятельную работу педагогов, дать им возможность заимствовать элементы педагогического опыта для улучшения собственного;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педагогов использовать в своей работе новые формы и методы работы, воспитывать положительный эмоциональный настрой и интерес к занятию.</w:t>
      </w:r>
    </w:p>
    <w:p w:rsidR="00CE7379" w:rsidRDefault="00CE737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Практическая значимость: </w:t>
      </w:r>
      <w:r>
        <w:rPr>
          <w:rFonts w:ascii="Times New Roman" w:hAnsi="Times New Roman" w:cs="Times New Roman"/>
          <w:sz w:val="28"/>
          <w:szCs w:val="28"/>
        </w:rPr>
        <w:t>данный мастер-класс может быть интересен и полезен педагогам, воспитателям, работающим с детьми дошкольного возраста для развития социально-коммуникативных навыков и основных психических процессов.</w:t>
      </w:r>
    </w:p>
    <w:p w:rsidR="00CE7379" w:rsidRDefault="00CE737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Прогнозируемый результат мастер-класса: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Получение воспитателями представления о методике проведения и выполнения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кинезиологических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упражнений; 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педагогов с разнообразием нейропсихологических игр разной направленности;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Внедрение в образовательный процесс методов и приёмов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активации психологических процессов и развития социально-коммуникативных навыков у дошкольников.</w:t>
      </w:r>
    </w:p>
    <w:p w:rsidR="00CE7379" w:rsidRDefault="00CE737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и приёмы:</w:t>
      </w:r>
      <w:r>
        <w:rPr>
          <w:rFonts w:ascii="Times New Roman" w:hAnsi="Times New Roman" w:cs="Times New Roman"/>
          <w:sz w:val="28"/>
          <w:szCs w:val="28"/>
        </w:rPr>
        <w:t xml:space="preserve"> упражнения, воспроизведение действий по показу ведущего мастер-класса, игровой метод, слайдовые презентации.</w:t>
      </w:r>
    </w:p>
    <w:p w:rsidR="00CE7379" w:rsidRDefault="00CE737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 xml:space="preserve">экран, проектор, презентация, карты-схемы,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нейродорожка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нейродоски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кнопочная игрушка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«Поп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</w:t>
      </w:r>
      <w:proofErr w:type="spell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лист фетра с фигурами,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карандаши, фломастеры, карточки с заданиями для рук, игровые поля.</w:t>
      </w:r>
    </w:p>
    <w:p w:rsidR="00CE7379" w:rsidRDefault="00CE7379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CE7379" w:rsidRDefault="00E9393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проведения мастер-класса: 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этап. </w:t>
      </w:r>
      <w:r>
        <w:rPr>
          <w:rFonts w:ascii="Times New Roman" w:hAnsi="Times New Roman" w:cs="Times New Roman"/>
          <w:sz w:val="28"/>
          <w:szCs w:val="28"/>
        </w:rPr>
        <w:t>Приветствие. Вводное слово педагога-мастера. Вхождение в тему.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</w:t>
      </w:r>
      <w:r>
        <w:rPr>
          <w:rFonts w:ascii="Times New Roman" w:hAnsi="Times New Roman" w:cs="Times New Roman"/>
          <w:sz w:val="28"/>
          <w:szCs w:val="28"/>
        </w:rPr>
        <w:t>. Практический. Упражнения «Колечко», «Цепочка», «Фонарик», «Лезгинка», «Попробуй повтори», «Зеркальное рисование», «Сообрази», «Выложи зеркально»,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Нейропризнаки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«Следы-ладошки», «Поп-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>», «Жест и цвет», «Помоги любимому герою».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этап</w:t>
      </w:r>
      <w:r>
        <w:rPr>
          <w:rFonts w:ascii="Times New Roman" w:hAnsi="Times New Roman" w:cs="Times New Roman"/>
          <w:sz w:val="28"/>
          <w:szCs w:val="28"/>
        </w:rPr>
        <w:t>. Подведение итогов. Рефлексия.</w:t>
      </w:r>
    </w:p>
    <w:p w:rsidR="00CE7379" w:rsidRDefault="00E9393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этап. Вводный.</w:t>
      </w:r>
    </w:p>
    <w:p w:rsidR="00F13B8B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:rsidR="00666BBC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уважаемое жюри и коллеги! Я логопед </w:t>
      </w:r>
      <w:r w:rsidR="0069185D">
        <w:rPr>
          <w:rFonts w:ascii="Times New Roman" w:hAnsi="Times New Roman" w:cs="Times New Roman"/>
          <w:sz w:val="28"/>
          <w:szCs w:val="28"/>
        </w:rPr>
        <w:t>МКДОУ «</w:t>
      </w:r>
      <w:r>
        <w:rPr>
          <w:rFonts w:ascii="Times New Roman" w:hAnsi="Times New Roman" w:cs="Times New Roman"/>
          <w:sz w:val="28"/>
          <w:szCs w:val="28"/>
        </w:rPr>
        <w:t>ЦРР -детского сада №</w:t>
      </w:r>
      <w:proofErr w:type="gramStart"/>
      <w:r>
        <w:rPr>
          <w:rFonts w:ascii="Times New Roman" w:hAnsi="Times New Roman" w:cs="Times New Roman"/>
          <w:sz w:val="28"/>
          <w:szCs w:val="28"/>
        </w:rPr>
        <w:t>11</w:t>
      </w:r>
      <w:r w:rsidR="0069185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Шульц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185D">
        <w:rPr>
          <w:rFonts w:ascii="Times New Roman" w:hAnsi="Times New Roman" w:cs="Times New Roman"/>
          <w:sz w:val="28"/>
          <w:szCs w:val="28"/>
        </w:rPr>
        <w:t>Ольга Викторовна.</w:t>
      </w:r>
      <w:r>
        <w:rPr>
          <w:rFonts w:ascii="Times New Roman" w:hAnsi="Times New Roman" w:cs="Times New Roman"/>
          <w:sz w:val="28"/>
          <w:szCs w:val="28"/>
        </w:rPr>
        <w:t xml:space="preserve"> Хочу поделиться с вами своим опытом работы и провести мастер-класс на тему</w:t>
      </w:r>
      <w:r w:rsidR="00666BBC">
        <w:rPr>
          <w:rFonts w:ascii="Times New Roman" w:hAnsi="Times New Roman" w:cs="Times New Roman"/>
          <w:sz w:val="28"/>
          <w:szCs w:val="28"/>
        </w:rPr>
        <w:t xml:space="preserve">: </w:t>
      </w:r>
      <w:r w:rsidR="00666BBC" w:rsidRPr="00666BBC">
        <w:rPr>
          <w:rFonts w:ascii="Times New Roman" w:hAnsi="Times New Roman" w:cs="Times New Roman"/>
          <w:sz w:val="28"/>
          <w:szCs w:val="28"/>
        </w:rPr>
        <w:t xml:space="preserve">«Использование </w:t>
      </w:r>
      <w:proofErr w:type="spellStart"/>
      <w:r w:rsidR="00666BBC" w:rsidRPr="00666BBC">
        <w:rPr>
          <w:rFonts w:ascii="Times New Roman" w:hAnsi="Times New Roman" w:cs="Times New Roman"/>
          <w:sz w:val="28"/>
          <w:szCs w:val="28"/>
        </w:rPr>
        <w:t>нейроигр</w:t>
      </w:r>
      <w:proofErr w:type="spellEnd"/>
      <w:r w:rsidR="00666BBC" w:rsidRPr="00666BBC">
        <w:rPr>
          <w:rFonts w:ascii="Times New Roman" w:hAnsi="Times New Roman" w:cs="Times New Roman"/>
          <w:sz w:val="28"/>
          <w:szCs w:val="28"/>
        </w:rPr>
        <w:t xml:space="preserve"> и упражнений в работе</w:t>
      </w:r>
      <w:r w:rsidR="00666BBC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666BBC" w:rsidRPr="00666BBC">
        <w:rPr>
          <w:rFonts w:ascii="Times New Roman" w:hAnsi="Times New Roman" w:cs="Times New Roman"/>
          <w:sz w:val="28"/>
          <w:szCs w:val="28"/>
        </w:rPr>
        <w:t>»</w:t>
      </w:r>
    </w:p>
    <w:p w:rsidR="00666BBC" w:rsidRDefault="00666BB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начала отгадайте, пожалуйста, загадку.</w:t>
      </w:r>
    </w:p>
    <w:p w:rsidR="0069185D" w:rsidRDefault="0069185D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</w:p>
    <w:p w:rsidR="00CE7379" w:rsidRPr="0069185D" w:rsidRDefault="00E9393F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  <w:bookmarkStart w:id="1" w:name="_GoBack"/>
      <w:bookmarkEnd w:id="1"/>
      <w:r w:rsidRPr="0069185D">
        <w:rPr>
          <w:rFonts w:ascii="Times New Roman" w:hAnsi="Times New Roman" w:cs="Times New Roman"/>
          <w:i/>
          <w:iCs/>
          <w:sz w:val="28"/>
          <w:szCs w:val="28"/>
        </w:rPr>
        <w:t>Заботлив как мать,</w:t>
      </w:r>
      <w:r w:rsidRPr="0069185D">
        <w:rPr>
          <w:rFonts w:ascii="Times New Roman" w:hAnsi="Times New Roman" w:cs="Times New Roman"/>
          <w:i/>
          <w:iCs/>
          <w:sz w:val="28"/>
          <w:szCs w:val="28"/>
        </w:rPr>
        <w:br/>
        <w:t>Лучше нам не найти;</w:t>
      </w:r>
      <w:r w:rsidRPr="0069185D">
        <w:rPr>
          <w:rFonts w:ascii="Times New Roman" w:hAnsi="Times New Roman" w:cs="Times New Roman"/>
          <w:i/>
          <w:iCs/>
          <w:sz w:val="28"/>
          <w:szCs w:val="28"/>
        </w:rPr>
        <w:br/>
        <w:t>Заставит шагать</w:t>
      </w:r>
      <w:r w:rsidRPr="0069185D">
        <w:rPr>
          <w:rFonts w:ascii="Times New Roman" w:hAnsi="Times New Roman" w:cs="Times New Roman"/>
          <w:i/>
          <w:iCs/>
          <w:sz w:val="28"/>
          <w:szCs w:val="28"/>
        </w:rPr>
        <w:br/>
        <w:t>И научит ползти.</w:t>
      </w:r>
    </w:p>
    <w:p w:rsidR="00CE7379" w:rsidRPr="0069185D" w:rsidRDefault="00E9393F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  <w:r w:rsidRPr="0069185D">
        <w:rPr>
          <w:rFonts w:ascii="Times New Roman" w:hAnsi="Times New Roman" w:cs="Times New Roman"/>
          <w:i/>
          <w:iCs/>
          <w:sz w:val="28"/>
          <w:szCs w:val="28"/>
        </w:rPr>
        <w:t>Он рифму найдёт,</w:t>
      </w:r>
      <w:r w:rsidRPr="0069185D">
        <w:rPr>
          <w:rFonts w:ascii="Times New Roman" w:hAnsi="Times New Roman" w:cs="Times New Roman"/>
          <w:i/>
          <w:iCs/>
          <w:sz w:val="28"/>
          <w:szCs w:val="28"/>
        </w:rPr>
        <w:br/>
        <w:t>И задачку решит;</w:t>
      </w:r>
      <w:r w:rsidRPr="0069185D">
        <w:rPr>
          <w:rFonts w:ascii="Times New Roman" w:hAnsi="Times New Roman" w:cs="Times New Roman"/>
          <w:i/>
          <w:iCs/>
          <w:sz w:val="28"/>
          <w:szCs w:val="28"/>
        </w:rPr>
        <w:br/>
        <w:t>Он шутку поймёт,</w:t>
      </w:r>
      <w:r w:rsidRPr="0069185D">
        <w:rPr>
          <w:rFonts w:ascii="Times New Roman" w:hAnsi="Times New Roman" w:cs="Times New Roman"/>
          <w:i/>
          <w:iCs/>
          <w:sz w:val="28"/>
          <w:szCs w:val="28"/>
        </w:rPr>
        <w:br/>
        <w:t>И сам всех рассмешит.</w:t>
      </w:r>
    </w:p>
    <w:p w:rsidR="00CE7379" w:rsidRPr="0069185D" w:rsidRDefault="00E9393F">
      <w:pPr>
        <w:pStyle w:val="a9"/>
        <w:rPr>
          <w:rFonts w:ascii="Times New Roman" w:hAnsi="Times New Roman" w:cs="Times New Roman"/>
          <w:i/>
          <w:iCs/>
          <w:sz w:val="28"/>
          <w:szCs w:val="28"/>
        </w:rPr>
      </w:pPr>
      <w:r w:rsidRPr="0069185D">
        <w:rPr>
          <w:rFonts w:ascii="Times New Roman" w:hAnsi="Times New Roman" w:cs="Times New Roman"/>
          <w:i/>
          <w:iCs/>
          <w:sz w:val="28"/>
          <w:szCs w:val="28"/>
        </w:rPr>
        <w:t>Хранит он секреты</w:t>
      </w:r>
      <w:r w:rsidRPr="0069185D">
        <w:rPr>
          <w:rFonts w:ascii="Times New Roman" w:hAnsi="Times New Roman" w:cs="Times New Roman"/>
          <w:i/>
          <w:iCs/>
          <w:sz w:val="28"/>
          <w:szCs w:val="28"/>
        </w:rPr>
        <w:br/>
        <w:t>Под шапкой волос;</w:t>
      </w:r>
      <w:r w:rsidRPr="0069185D">
        <w:rPr>
          <w:rFonts w:ascii="Times New Roman" w:hAnsi="Times New Roman" w:cs="Times New Roman"/>
          <w:i/>
          <w:iCs/>
          <w:sz w:val="28"/>
          <w:szCs w:val="28"/>
        </w:rPr>
        <w:br/>
        <w:t>Думаю все догадались</w:t>
      </w:r>
      <w:r w:rsidRPr="0069185D">
        <w:rPr>
          <w:rFonts w:ascii="Times New Roman" w:hAnsi="Times New Roman" w:cs="Times New Roman"/>
          <w:i/>
          <w:iCs/>
          <w:sz w:val="28"/>
          <w:szCs w:val="28"/>
        </w:rPr>
        <w:br/>
        <w:t xml:space="preserve">Что это наш </w:t>
      </w:r>
      <w:r w:rsidRPr="006918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Мозг!</w:t>
      </w:r>
    </w:p>
    <w:p w:rsidR="0069185D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мы с вами знаем, что мозг состоит из двух полушарий, двух братьев, которое вдруг решили затеять спор, кто из них главный.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Левый брат затеял спор,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Вот о чём шёл разговор: </w:t>
      </w:r>
      <w:r>
        <w:rPr>
          <w:rFonts w:ascii="Times New Roman" w:hAnsi="Times New Roman" w:cs="Times New Roman"/>
          <w:sz w:val="28"/>
          <w:szCs w:val="28"/>
        </w:rPr>
        <w:br/>
        <w:t>– Полушарий мозга – два,</w:t>
      </w:r>
      <w:r>
        <w:rPr>
          <w:rFonts w:ascii="Times New Roman" w:hAnsi="Times New Roman" w:cs="Times New Roman"/>
          <w:sz w:val="28"/>
          <w:szCs w:val="28"/>
        </w:rPr>
        <w:br/>
        <w:t>Но вот кто в семье глава?.. </w:t>
      </w:r>
      <w:r>
        <w:rPr>
          <w:rFonts w:ascii="Times New Roman" w:hAnsi="Times New Roman" w:cs="Times New Roman"/>
          <w:sz w:val="28"/>
          <w:szCs w:val="28"/>
        </w:rPr>
        <w:br/>
        <w:t>Слева – я! И правой частью</w:t>
      </w:r>
      <w:r>
        <w:rPr>
          <w:rFonts w:ascii="Times New Roman" w:hAnsi="Times New Roman" w:cs="Times New Roman"/>
          <w:sz w:val="28"/>
          <w:szCs w:val="28"/>
        </w:rPr>
        <w:br/>
        <w:t>Правлю в теле ловко, к счастью!</w:t>
      </w:r>
      <w:r>
        <w:rPr>
          <w:rFonts w:ascii="Times New Roman" w:hAnsi="Times New Roman" w:cs="Times New Roman"/>
          <w:sz w:val="28"/>
          <w:szCs w:val="28"/>
        </w:rPr>
        <w:br/>
        <w:t>В мире больше всех правшей,</w:t>
      </w:r>
      <w:r>
        <w:rPr>
          <w:rFonts w:ascii="Times New Roman" w:hAnsi="Times New Roman" w:cs="Times New Roman"/>
          <w:sz w:val="28"/>
          <w:szCs w:val="28"/>
        </w:rPr>
        <w:br/>
        <w:t>И из наших двух частей</w:t>
      </w:r>
      <w:r>
        <w:rPr>
          <w:rFonts w:ascii="Times New Roman" w:hAnsi="Times New Roman" w:cs="Times New Roman"/>
          <w:sz w:val="28"/>
          <w:szCs w:val="28"/>
        </w:rPr>
        <w:br/>
        <w:t>Я лидирую в работе.</w:t>
      </w:r>
      <w:r>
        <w:rPr>
          <w:rFonts w:ascii="Times New Roman" w:hAnsi="Times New Roman" w:cs="Times New Roman"/>
          <w:sz w:val="28"/>
          <w:szCs w:val="28"/>
        </w:rPr>
        <w:br/>
        <w:t>Значит, в большем я почёте!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Правый брат заверещал,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Словно он конфликта ждал: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 Нет! Неправда! Я – гигант!</w:t>
      </w:r>
      <w:r>
        <w:rPr>
          <w:rFonts w:ascii="Times New Roman" w:hAnsi="Times New Roman" w:cs="Times New Roman"/>
          <w:sz w:val="28"/>
          <w:szCs w:val="28"/>
        </w:rPr>
        <w:br/>
        <w:t>Справа блещет мой талант!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Левый стал перечить вновь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И, свою нахмурив бровь,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Он сердито заявил: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– Говорить-то Я учил!</w:t>
      </w:r>
      <w:r>
        <w:rPr>
          <w:rFonts w:ascii="Times New Roman" w:hAnsi="Times New Roman" w:cs="Times New Roman"/>
          <w:sz w:val="28"/>
          <w:szCs w:val="28"/>
        </w:rPr>
        <w:br/>
        <w:t>Центр речи и мышления</w:t>
      </w:r>
      <w:r>
        <w:rPr>
          <w:rFonts w:ascii="Times New Roman" w:hAnsi="Times New Roman" w:cs="Times New Roman"/>
          <w:sz w:val="28"/>
          <w:szCs w:val="28"/>
        </w:rPr>
        <w:br/>
        <w:t>Мне доверен был с рождения!</w:t>
      </w:r>
      <w:r>
        <w:rPr>
          <w:rFonts w:ascii="Times New Roman" w:hAnsi="Times New Roman" w:cs="Times New Roman"/>
          <w:sz w:val="28"/>
          <w:szCs w:val="28"/>
        </w:rPr>
        <w:br/>
        <w:t>Ты молчал бы без меня.</w:t>
      </w:r>
      <w:r>
        <w:rPr>
          <w:rFonts w:ascii="Times New Roman" w:hAnsi="Times New Roman" w:cs="Times New Roman"/>
          <w:sz w:val="28"/>
          <w:szCs w:val="28"/>
        </w:rPr>
        <w:br/>
        <w:t>Так что главный, точно – Я!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Правый братец возмутился: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– Ты зачем так рассердился?</w:t>
      </w:r>
      <w:r>
        <w:rPr>
          <w:rFonts w:ascii="Times New Roman" w:hAnsi="Times New Roman" w:cs="Times New Roman"/>
          <w:sz w:val="28"/>
          <w:szCs w:val="28"/>
        </w:rPr>
        <w:br/>
        <w:t>Все прошедшие года</w:t>
      </w:r>
      <w:r>
        <w:rPr>
          <w:rFonts w:ascii="Times New Roman" w:hAnsi="Times New Roman" w:cs="Times New Roman"/>
          <w:sz w:val="28"/>
          <w:szCs w:val="28"/>
        </w:rPr>
        <w:br/>
        <w:t>Чувства я дарил всегда.</w:t>
      </w:r>
      <w:r>
        <w:rPr>
          <w:rFonts w:ascii="Times New Roman" w:hAnsi="Times New Roman" w:cs="Times New Roman"/>
          <w:sz w:val="28"/>
          <w:szCs w:val="28"/>
        </w:rPr>
        <w:br/>
        <w:t>Клад любви во мне хранится!</w:t>
      </w:r>
      <w:r>
        <w:rPr>
          <w:rFonts w:ascii="Times New Roman" w:hAnsi="Times New Roman" w:cs="Times New Roman"/>
          <w:sz w:val="28"/>
          <w:szCs w:val="28"/>
        </w:rPr>
        <w:br/>
        <w:t>С этим должен ты смириться.</w:t>
      </w:r>
      <w:r>
        <w:rPr>
          <w:rFonts w:ascii="Times New Roman" w:hAnsi="Times New Roman" w:cs="Times New Roman"/>
          <w:sz w:val="28"/>
          <w:szCs w:val="28"/>
        </w:rPr>
        <w:br/>
        <w:t>Спор окончен! Мы едины!</w:t>
      </w:r>
      <w:r>
        <w:rPr>
          <w:rFonts w:ascii="Times New Roman" w:hAnsi="Times New Roman" w:cs="Times New Roman"/>
          <w:sz w:val="28"/>
          <w:szCs w:val="28"/>
        </w:rPr>
        <w:br/>
        <w:t>Для разлада нет причины!</w:t>
      </w:r>
      <w:r>
        <w:rPr>
          <w:rFonts w:ascii="Times New Roman" w:hAnsi="Times New Roman" w:cs="Times New Roman"/>
          <w:sz w:val="28"/>
          <w:szCs w:val="28"/>
        </w:rPr>
        <w:br/>
        <w:t xml:space="preserve">     </w:t>
      </w:r>
    </w:p>
    <w:p w:rsidR="00CE7379" w:rsidRDefault="00E9393F">
      <w:pPr>
        <w:pStyle w:val="a9"/>
        <w:ind w:firstLineChars="100" w:firstLine="2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действительно так. Поэтому сегодня я покажу вам, как могут взаимодействовать оба полушария нашего мозга и работать в полном объеме. А помогут мне в этом нейропсихологические игры и упражнения для развития психических процессов и познавательных навыков у дошкольников.</w:t>
      </w:r>
    </w:p>
    <w:p w:rsidR="00CE7379" w:rsidRDefault="00E9393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Как всем известно ведущим видом деятельности детей дошкольного возраста является игра.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нейроигры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 доступным средством, позволяющим создать новые нейронные связи и улучшить работу головного мозга.  Также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нейроигры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инновационный метод в работе с дошкольниками.</w:t>
      </w:r>
    </w:p>
    <w:p w:rsidR="00CE7379" w:rsidRDefault="00E9393F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Сегодня я представлю вам разнообразный спектр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нейроигр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нейроупражнения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нейрозарядка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нейрофитнес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нейродорожки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нейроладошки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межполушарные лабиринты.</w:t>
      </w:r>
    </w:p>
    <w:p w:rsidR="00CE7379" w:rsidRDefault="00CE7379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7379" w:rsidRDefault="00E9393F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этап. Практический.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Начнем мы с вами с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нейроупражнения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Колечко»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Поочередно и как можно быстрее перебираем пальцы рук, соединяя в кольцо с большим пальцем последовательно указательный, средний и т. д. Упражнение выполняется в прямом (от указательного пальца к мизинцу) и в обратном (от мизинца к указательному пальцу) порядке. В начале движения выполняются каждой рукой отдельно, затем вместе. 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sz w:val="28"/>
          <w:szCs w:val="28"/>
          <w:u w:val="single"/>
          <w:shd w:val="clear" w:color="auto" w:fill="FFFFFF"/>
        </w:rPr>
        <w:t>Можно использовать для автоматизации звуков в слогах. Инструкция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соединяй большие пальчики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 остальными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произноси слог РА (или цепочку слогов РА-РО-РУ-РЫ) </w:t>
      </w:r>
    </w:p>
    <w:p w:rsidR="00CE7379" w:rsidRDefault="00E9393F">
      <w:pPr>
        <w:pStyle w:val="a9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Немного усложним и сделаем упражнение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«Цепочка»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Соединять колечки на обеих руках. Проговариваем чистоговорки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- вот высокая гора</w:t>
      </w:r>
      <w:proofErr w:type="gramEnd"/>
      <w:r>
        <w:rPr>
          <w:rFonts w:ascii="Times New Roman" w:hAnsi="Times New Roman" w:cs="Times New Roman"/>
          <w:sz w:val="28"/>
          <w:szCs w:val="28"/>
        </w:rPr>
        <w:t>), скороговорки (шашки на столе, шишки на сосне).</w:t>
      </w:r>
    </w:p>
    <w:p w:rsidR="00CE7379" w:rsidRDefault="00CE7379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Перейдем к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нейрозарядке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«Фонарик».</w:t>
      </w:r>
      <w:r>
        <w:rPr>
          <w:rFonts w:ascii="Times New Roman" w:hAnsi="Times New Roman" w:cs="Times New Roman"/>
          <w:sz w:val="28"/>
          <w:szCs w:val="28"/>
        </w:rPr>
        <w:t xml:space="preserve"> Руки перед собой, направлены вверх. Одна рука зажата в кулак, ладонь другой распрямить. По сигналу происходит смена положения рук. Одновременно читая стихотворение «Фонарики». Мы фонарики зажжем, а потом гулять пойдем. Вот фонарики сияют, нам дорогу освещают.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Добавим национальный окрас и станцуем ладошками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Лезгинку».</w:t>
      </w:r>
      <w:r>
        <w:rPr>
          <w:rFonts w:ascii="Times New Roman" w:hAnsi="Times New Roman" w:cs="Times New Roman"/>
          <w:sz w:val="28"/>
          <w:szCs w:val="28"/>
        </w:rPr>
        <w:t xml:space="preserve"> Левую руку сложить в кулак, большой палец отставить в сторону, кулак разворачиваем пальцами к себе. Правой рукой прямой ладонью в горизонтальном положении, прикасаемся к мизинцу левой. После этого одновременно меняем положение правой и левой рук (6-8 раз). Необходимо добиваться высокой скорости смены положения рук.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Для показа следующей игры приглашаю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одного участника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мы поиграем в игру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Нейродорожка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«Следы – ладошки».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Эта игра развивает координацию рук и ног, приучает ребенка согласовывать свои действия. Регулярное прохождение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нейродорожки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способствует развитию межполушарных связей. Инструкция: наступить сначала на кочки, а потом наступать на следы и прикладывать ладошки соответственно схемам на дорожке.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Нейрофитнес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с яркой кнопочной игрушкой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«Поп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ит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Указательными пальцами обеих рук лопать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пупырки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схемам синхронно и быстро. Далее по очереди всеми пальцами. Эти игры используются и в работе с детьми с ОВЗ. 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Коррекционная  работа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особенными детками проводится в Лекотеке, которая регулярно пополняется новыми играми.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CE7379" w:rsidRDefault="00E9393F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Существует огромное количество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использованием различного рода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нейрокарточек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карточки с жестами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Нейроладошки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Играя 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нейроладошки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дети  развивают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мелкую моторику рук, координацию движений и улучшают кровообращение в кистях. Освоив жесты, дети играют в игру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«Попробуй повтори».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Суть игры – воспроизвести положение рук, которое видите на карточке и одновременно произнести название картинки, которая расположена над этой позой руки. Данную игру рекомендуем воспитателям включать на занятиях, как физкультминутку или в совместную деятельность.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индивидуальных занятий используются и другие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нейрокарточки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карточки с парами кружков для обеих рук.</w:t>
      </w:r>
    </w:p>
    <w:p w:rsidR="00CE7379" w:rsidRDefault="00CE7379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7379" w:rsidRDefault="00E9393F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Нейрокарточки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«Жест и цвет»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 одной рукой показать жест, указательным пальцем другой руки цвет. Проговариваем название цвета, или геометрической фигуры. (вызвать участника)</w:t>
      </w:r>
    </w:p>
    <w:p w:rsidR="00CE7379" w:rsidRDefault="00CE7379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7379" w:rsidRDefault="00E9393F">
      <w:pPr>
        <w:pStyle w:val="a9"/>
        <w:ind w:firstLine="28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Нейрокарточки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на одновременную работу двумя руками 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«Помоги любимому герою»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Одновременно вести пальцами по линиям-дорожкам.</w:t>
      </w:r>
    </w:p>
    <w:p w:rsidR="00CE7379" w:rsidRDefault="00E9393F">
      <w:pPr>
        <w:pStyle w:val="a9"/>
        <w:ind w:firstLine="28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Нейродоски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 «Межполушарные лабиринты»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это</w:t>
      </w:r>
      <w:proofErr w:type="gramEnd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различной формы дощечки, домики с лабиринтами для обеих рук. </w:t>
      </w:r>
    </w:p>
    <w:p w:rsidR="00CE7379" w:rsidRDefault="00CE7379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Эффективность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регулярном их применении. Поэтому я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рекоменду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родителям использовать их дома.  Для этого есть рабочие тетради,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нейропрописи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нейротренажеры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увлекательные лабиринты.</w:t>
      </w:r>
    </w:p>
    <w:p w:rsidR="00CE7379" w:rsidRDefault="00CE7379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7379" w:rsidRDefault="00E9393F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Приглашаю 2 участников, мы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  в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игру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Нейропризнаки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».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 вами лежат листы, на которых нарисованы геометрические фигуры разного цвета. Ваша задача одновременно двумя руками, обвести правой рукой все красные фигуры в кружок, а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зеленые  левой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рукой в квадрат. Отличное упражнение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закрепление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межпространственного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мышления и кратковременной памяти.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Игра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«Сообрази».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 фетра выложить схемы жестов (прямоугольник-ребро, квадрат-ладонь, круг-кулак) разные для правой и левой руки. Выполнять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действия одновременно двумя руками. Игры из фетра очень удобно применять в работе с детьми с ОВЗ.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Следующая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игра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Выложи зеркально»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Нужно в зеркальном отображении выложить заданную фигуру снизу, соблюдая цветовую палитру.</w:t>
      </w:r>
    </w:p>
    <w:p w:rsidR="00CE7379" w:rsidRDefault="00CE7379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7379" w:rsidRDefault="00E9393F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Используя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нейропрописи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поиграем в игру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«Повтори по образцу»</w:t>
      </w:r>
    </w:p>
    <w:p w:rsidR="00CE7379" w:rsidRDefault="00E9393F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«Зеркальное рисование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листе чистой бумаги, взяв в обе руки карандаши или фломастеры, рисовать одновременно двумя руками зеркально симметричные узоры, буквы и т.д. можно использовать прописи-трафареты. </w:t>
      </w:r>
    </w:p>
    <w:p w:rsidR="00CE7379" w:rsidRDefault="00E9393F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</w:t>
      </w:r>
    </w:p>
    <w:p w:rsidR="00CE7379" w:rsidRDefault="00E9393F">
      <w:pPr>
        <w:pStyle w:val="a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 этап. Подведение итогов. Рефлексия.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Уважаемые жюри и коллеги, сегодня я продемонстрировала вам вариативность использования в своей работе нейропсихологических методов и приёмов для развития и коррекции основных психических процессов, которые вы тоже можете с успехом использовать в своей работе. Регулярное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нейроигр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режимных моментах и самостоятельной деятельности оказывает положительное влияние на процесс обучения, развитие интеллекта, улучшение состояния физического, психического и эмоционального здоровья и социальной адаптации детей.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Поднимите вверх большой палец (класс) – если вам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было интересно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 будете использовать в своей практике. Жест «Виват» (указательный и средний палец направлены вверх) – если вы уже используете данные методы и приёмы в своей практике. Жест сжатых в кулак пальцев – для вас было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достаточно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информативно.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завершении  хочу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 пожелать, чтоб лучшим отдыхом для вас была работа, а лучшим днем был день «сегодня»! </w:t>
      </w:r>
    </w:p>
    <w:p w:rsidR="00CE7379" w:rsidRDefault="00E9393F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за внимание!</w:t>
      </w:r>
    </w:p>
    <w:p w:rsidR="00CE7379" w:rsidRDefault="00CE7379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E7379" w:rsidRDefault="00CE7379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CE7379" w:rsidSect="00666BBC">
      <w:pgSz w:w="11906" w:h="16838"/>
      <w:pgMar w:top="851" w:right="850" w:bottom="1134" w:left="12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1B8E" w:rsidRDefault="00761B8E">
      <w:pPr>
        <w:spacing w:line="240" w:lineRule="auto"/>
      </w:pPr>
      <w:r>
        <w:separator/>
      </w:r>
    </w:p>
  </w:endnote>
  <w:endnote w:type="continuationSeparator" w:id="0">
    <w:p w:rsidR="00761B8E" w:rsidRDefault="00761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1B8E" w:rsidRDefault="00761B8E">
      <w:pPr>
        <w:spacing w:after="0"/>
      </w:pPr>
      <w:r>
        <w:separator/>
      </w:r>
    </w:p>
  </w:footnote>
  <w:footnote w:type="continuationSeparator" w:id="0">
    <w:p w:rsidR="00761B8E" w:rsidRDefault="00761B8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B89"/>
    <w:rsid w:val="000109AC"/>
    <w:rsid w:val="000170D3"/>
    <w:rsid w:val="000475F8"/>
    <w:rsid w:val="00055552"/>
    <w:rsid w:val="00066519"/>
    <w:rsid w:val="00077E81"/>
    <w:rsid w:val="000C63E2"/>
    <w:rsid w:val="000F2CC4"/>
    <w:rsid w:val="00127824"/>
    <w:rsid w:val="001C5603"/>
    <w:rsid w:val="002827D2"/>
    <w:rsid w:val="0029043F"/>
    <w:rsid w:val="002A6DC3"/>
    <w:rsid w:val="002D1108"/>
    <w:rsid w:val="002E19B5"/>
    <w:rsid w:val="002F47CD"/>
    <w:rsid w:val="003011F0"/>
    <w:rsid w:val="003508FF"/>
    <w:rsid w:val="003C5093"/>
    <w:rsid w:val="003F23A0"/>
    <w:rsid w:val="003F29ED"/>
    <w:rsid w:val="0040212B"/>
    <w:rsid w:val="004039E2"/>
    <w:rsid w:val="00412345"/>
    <w:rsid w:val="0042505F"/>
    <w:rsid w:val="00452DCD"/>
    <w:rsid w:val="0045629F"/>
    <w:rsid w:val="004A30BE"/>
    <w:rsid w:val="004F2ED1"/>
    <w:rsid w:val="00503A3F"/>
    <w:rsid w:val="005108C9"/>
    <w:rsid w:val="00521004"/>
    <w:rsid w:val="00533E2E"/>
    <w:rsid w:val="0055707E"/>
    <w:rsid w:val="005946F9"/>
    <w:rsid w:val="005C72D1"/>
    <w:rsid w:val="005E1E53"/>
    <w:rsid w:val="005F5E3D"/>
    <w:rsid w:val="00642B07"/>
    <w:rsid w:val="00665CB2"/>
    <w:rsid w:val="00666BBC"/>
    <w:rsid w:val="0069185D"/>
    <w:rsid w:val="00692B27"/>
    <w:rsid w:val="0069519F"/>
    <w:rsid w:val="006B62A1"/>
    <w:rsid w:val="006C3F8C"/>
    <w:rsid w:val="006D34BF"/>
    <w:rsid w:val="006D58CA"/>
    <w:rsid w:val="006D7EC2"/>
    <w:rsid w:val="00702813"/>
    <w:rsid w:val="00717983"/>
    <w:rsid w:val="007429A0"/>
    <w:rsid w:val="00761B8E"/>
    <w:rsid w:val="0079387E"/>
    <w:rsid w:val="007B0FEA"/>
    <w:rsid w:val="007C1636"/>
    <w:rsid w:val="007F3372"/>
    <w:rsid w:val="00803AA9"/>
    <w:rsid w:val="00810094"/>
    <w:rsid w:val="00822891"/>
    <w:rsid w:val="00822E9B"/>
    <w:rsid w:val="0082651D"/>
    <w:rsid w:val="008444FE"/>
    <w:rsid w:val="0085694C"/>
    <w:rsid w:val="0087725D"/>
    <w:rsid w:val="008B3DA2"/>
    <w:rsid w:val="008C6661"/>
    <w:rsid w:val="008D494F"/>
    <w:rsid w:val="00901B16"/>
    <w:rsid w:val="009035E1"/>
    <w:rsid w:val="00913CEB"/>
    <w:rsid w:val="00930C9B"/>
    <w:rsid w:val="00954D0A"/>
    <w:rsid w:val="009A4863"/>
    <w:rsid w:val="009B4850"/>
    <w:rsid w:val="00A06A32"/>
    <w:rsid w:val="00A155CC"/>
    <w:rsid w:val="00A252FD"/>
    <w:rsid w:val="00A313D7"/>
    <w:rsid w:val="00A370D0"/>
    <w:rsid w:val="00A37174"/>
    <w:rsid w:val="00A80900"/>
    <w:rsid w:val="00A96583"/>
    <w:rsid w:val="00AA2A19"/>
    <w:rsid w:val="00AC4C34"/>
    <w:rsid w:val="00AE0D51"/>
    <w:rsid w:val="00AE5B89"/>
    <w:rsid w:val="00B17906"/>
    <w:rsid w:val="00B4084B"/>
    <w:rsid w:val="00B50DA5"/>
    <w:rsid w:val="00B56B2C"/>
    <w:rsid w:val="00B72562"/>
    <w:rsid w:val="00B74845"/>
    <w:rsid w:val="00B8297C"/>
    <w:rsid w:val="00B903BB"/>
    <w:rsid w:val="00B968AD"/>
    <w:rsid w:val="00BB4F02"/>
    <w:rsid w:val="00C108CA"/>
    <w:rsid w:val="00C1171B"/>
    <w:rsid w:val="00C23C27"/>
    <w:rsid w:val="00C64791"/>
    <w:rsid w:val="00C91387"/>
    <w:rsid w:val="00C93F68"/>
    <w:rsid w:val="00C96476"/>
    <w:rsid w:val="00CB0323"/>
    <w:rsid w:val="00CD143E"/>
    <w:rsid w:val="00CE7379"/>
    <w:rsid w:val="00CF5F6C"/>
    <w:rsid w:val="00D023F8"/>
    <w:rsid w:val="00D91EBA"/>
    <w:rsid w:val="00DF310E"/>
    <w:rsid w:val="00E00377"/>
    <w:rsid w:val="00E030E9"/>
    <w:rsid w:val="00E23AF2"/>
    <w:rsid w:val="00E26EC5"/>
    <w:rsid w:val="00E273F6"/>
    <w:rsid w:val="00E34689"/>
    <w:rsid w:val="00E653E3"/>
    <w:rsid w:val="00E9393F"/>
    <w:rsid w:val="00EC7F9F"/>
    <w:rsid w:val="00F00170"/>
    <w:rsid w:val="00F13B8B"/>
    <w:rsid w:val="00F24D89"/>
    <w:rsid w:val="00F30545"/>
    <w:rsid w:val="00FB2805"/>
    <w:rsid w:val="00FC6B1F"/>
    <w:rsid w:val="00FE173B"/>
    <w:rsid w:val="00FE5AE7"/>
    <w:rsid w:val="0FE8638F"/>
    <w:rsid w:val="16676A6E"/>
    <w:rsid w:val="20AC261D"/>
    <w:rsid w:val="230718A2"/>
    <w:rsid w:val="2C3378A2"/>
    <w:rsid w:val="3F8F3EF3"/>
    <w:rsid w:val="6EEF0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0632"/>
  <w15:docId w15:val="{28D80349-628B-4F76-98C6-D017A978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No Spacing"/>
    <w:uiPriority w:val="99"/>
    <w:qFormat/>
    <w:rPr>
      <w:rFonts w:eastAsiaTheme="minorEastAsia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666B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dou.detsad4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1641</Words>
  <Characters>9356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МКДОУ 11</cp:lastModifiedBy>
  <cp:revision>77</cp:revision>
  <cp:lastPrinted>2025-02-12T06:07:00Z</cp:lastPrinted>
  <dcterms:created xsi:type="dcterms:W3CDTF">2021-01-20T08:16:00Z</dcterms:created>
  <dcterms:modified xsi:type="dcterms:W3CDTF">2025-02-27T08:53:00Z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C6D1685D48F8493091F3987532FE5FAE_12</vt:lpwstr>
  </property>
</Properties>
</file>