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Сведения о тарифах на жилищные и коммунальные услуги в 202</w:t>
      </w:r>
      <w:r>
        <w:rPr>
          <w:rFonts w:ascii="Times New Roman" w:hAnsi="Times New Roman"/>
          <w:b w:val="1"/>
          <w:sz w:val="36"/>
        </w:rPr>
        <w:t>3</w:t>
      </w:r>
      <w:r>
        <w:rPr>
          <w:rFonts w:ascii="Times New Roman" w:hAnsi="Times New Roman"/>
          <w:b w:val="1"/>
          <w:sz w:val="36"/>
        </w:rPr>
        <w:t xml:space="preserve"> году</w:t>
      </w:r>
    </w:p>
    <w:tbl>
      <w:tblPr>
        <w:tblStyle w:val="Style_1"/>
        <w:tblLayout w:type="fixed"/>
      </w:tblPr>
      <w:tblGrid>
        <w:gridCol w:w="503"/>
        <w:gridCol w:w="2078"/>
        <w:gridCol w:w="1794"/>
        <w:gridCol w:w="1794"/>
        <w:gridCol w:w="1573"/>
        <w:gridCol w:w="1970"/>
      </w:tblGrid>
      <w:tr>
        <w:tc>
          <w:tcPr>
            <w:tcW w:type="dxa" w:w="503"/>
            <w:vMerge w:val="restart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№ </w:t>
            </w:r>
            <w:r>
              <w:rPr>
                <w:rFonts w:ascii="Times New Roman" w:hAnsi="Times New Roman"/>
                <w:b w:val="1"/>
                <w:sz w:val="18"/>
              </w:rPr>
              <w:t>п</w:t>
            </w:r>
            <w:r>
              <w:rPr>
                <w:rFonts w:ascii="Times New Roman" w:hAnsi="Times New Roman"/>
                <w:b w:val="1"/>
                <w:sz w:val="18"/>
              </w:rPr>
              <w:t>/п</w:t>
            </w:r>
          </w:p>
        </w:tc>
        <w:tc>
          <w:tcPr>
            <w:tcW w:type="dxa" w:w="2078"/>
            <w:vMerge w:val="restart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 услуги</w:t>
            </w:r>
          </w:p>
        </w:tc>
        <w:tc>
          <w:tcPr>
            <w:tcW w:type="dxa" w:w="3588"/>
            <w:gridSpan w:val="2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Тариф</w:t>
            </w:r>
          </w:p>
        </w:tc>
        <w:tc>
          <w:tcPr>
            <w:tcW w:type="dxa" w:w="1573"/>
            <w:vMerge w:val="restart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Наименование </w:t>
            </w:r>
            <w:r>
              <w:rPr>
                <w:rFonts w:ascii="Times New Roman" w:hAnsi="Times New Roman"/>
                <w:b w:val="1"/>
                <w:sz w:val="18"/>
              </w:rPr>
              <w:t xml:space="preserve">организации, </w:t>
            </w:r>
            <w:r>
              <w:rPr>
                <w:rFonts w:ascii="Times New Roman" w:hAnsi="Times New Roman"/>
                <w:b w:val="1"/>
                <w:sz w:val="18"/>
              </w:rPr>
              <w:t>установивше</w:t>
            </w:r>
            <w:r>
              <w:rPr>
                <w:rFonts w:ascii="Times New Roman" w:hAnsi="Times New Roman"/>
                <w:b w:val="1"/>
                <w:sz w:val="18"/>
              </w:rPr>
              <w:t xml:space="preserve">й </w:t>
            </w:r>
            <w:r>
              <w:rPr>
                <w:rFonts w:ascii="Times New Roman" w:hAnsi="Times New Roman"/>
                <w:b w:val="1"/>
                <w:sz w:val="18"/>
              </w:rPr>
              <w:t xml:space="preserve">тариф </w:t>
            </w:r>
          </w:p>
        </w:tc>
        <w:tc>
          <w:tcPr>
            <w:tcW w:type="dxa" w:w="1970"/>
            <w:vMerge w:val="restart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Поставщик услуги</w:t>
            </w:r>
          </w:p>
        </w:tc>
      </w:tr>
      <w:tr>
        <w:tc>
          <w:tcPr>
            <w:tcW w:type="dxa" w:w="503"/>
            <w:gridSpan w:val="1"/>
            <w:vMerge w:val="continue"/>
          </w:tcPr>
          <w:p/>
        </w:tc>
        <w:tc>
          <w:tcPr>
            <w:tcW w:type="dxa" w:w="2078"/>
            <w:gridSpan w:val="1"/>
            <w:vMerge w:val="continue"/>
          </w:tcPr>
          <w:p/>
        </w:tc>
        <w:tc>
          <w:tcPr>
            <w:tcW w:type="dxa" w:w="1794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 полугодие 202</w:t>
            </w: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  <w:tc>
          <w:tcPr>
            <w:tcW w:type="dxa" w:w="1794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 полугодие 202</w:t>
            </w: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  <w:tc>
          <w:tcPr>
            <w:tcW w:type="dxa" w:w="1573"/>
            <w:gridSpan w:val="1"/>
            <w:vMerge w:val="continue"/>
          </w:tcPr>
          <w:p/>
        </w:tc>
        <w:tc>
          <w:tcPr>
            <w:tcW w:type="dxa" w:w="1970"/>
            <w:gridSpan w:val="1"/>
            <w:vMerge w:val="continue"/>
          </w:tcPr>
          <w:p/>
        </w:tc>
      </w:tr>
      <w:tr>
        <w:tc>
          <w:tcPr>
            <w:tcW w:type="dxa" w:w="503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78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ремонт жилья</w:t>
            </w:r>
          </w:p>
        </w:tc>
        <w:tc>
          <w:tcPr>
            <w:tcW w:type="dxa" w:w="1794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14,84</w:t>
            </w:r>
            <w:r>
              <w:rPr>
                <w:rFonts w:ascii="Times New Roman" w:hAnsi="Times New Roman"/>
                <w:sz w:val="24"/>
              </w:rPr>
              <w:t xml:space="preserve"> руб./м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94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14,84 руб./м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73"/>
          </w:tcPr>
          <w:p w14:paraId="0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18"/>
              </w:rPr>
              <w:t>Уренского</w:t>
            </w:r>
            <w:r>
              <w:rPr>
                <w:rFonts w:ascii="Times New Roman" w:hAnsi="Times New Roman"/>
                <w:sz w:val="18"/>
              </w:rPr>
              <w:t xml:space="preserve"> МО № 1958 от 02.12.22</w:t>
            </w:r>
          </w:p>
        </w:tc>
        <w:tc>
          <w:tcPr>
            <w:tcW w:type="dxa" w:w="1970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«ЖЭУ»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2-47-87</w:t>
            </w:r>
          </w:p>
        </w:tc>
      </w:tr>
      <w:tr>
        <w:tc>
          <w:tcPr>
            <w:tcW w:type="dxa" w:w="503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78"/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Водоснабжение</w:t>
            </w:r>
          </w:p>
        </w:tc>
        <w:tc>
          <w:tcPr>
            <w:tcW w:type="dxa" w:w="1794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35,05</w:t>
            </w:r>
            <w:r>
              <w:rPr>
                <w:rFonts w:ascii="Times New Roman" w:hAnsi="Times New Roman"/>
                <w:sz w:val="24"/>
              </w:rPr>
              <w:t xml:space="preserve"> руб./м3</w:t>
            </w:r>
          </w:p>
        </w:tc>
        <w:tc>
          <w:tcPr>
            <w:tcW w:type="dxa" w:w="1794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35,05</w:t>
            </w:r>
            <w:r>
              <w:rPr>
                <w:rFonts w:ascii="Times New Roman" w:hAnsi="Times New Roman"/>
                <w:sz w:val="24"/>
              </w:rPr>
              <w:t xml:space="preserve"> руб./м3</w:t>
            </w:r>
          </w:p>
        </w:tc>
        <w:tc>
          <w:tcPr>
            <w:tcW w:type="dxa" w:w="1573"/>
          </w:tcPr>
          <w:p w14:paraId="1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</w:t>
            </w:r>
            <w:r>
              <w:rPr>
                <w:rFonts w:ascii="Times New Roman" w:hAnsi="Times New Roman"/>
                <w:sz w:val="18"/>
              </w:rPr>
              <w:t>РСТ</w:t>
            </w:r>
            <w:r>
              <w:rPr>
                <w:rFonts w:ascii="Times New Roman" w:hAnsi="Times New Roman"/>
                <w:sz w:val="18"/>
              </w:rPr>
              <w:t xml:space="preserve"> НО </w:t>
            </w:r>
            <w:r>
              <w:rPr>
                <w:rFonts w:ascii="Times New Roman" w:hAnsi="Times New Roman"/>
                <w:sz w:val="18"/>
              </w:rPr>
              <w:t>48/123</w:t>
            </w:r>
            <w:r>
              <w:rPr>
                <w:rFonts w:ascii="Times New Roman" w:hAnsi="Times New Roman"/>
                <w:sz w:val="18"/>
              </w:rPr>
              <w:t xml:space="preserve"> от </w:t>
            </w:r>
            <w:r>
              <w:rPr>
                <w:rFonts w:ascii="Times New Roman" w:hAnsi="Times New Roman"/>
                <w:sz w:val="18"/>
              </w:rPr>
              <w:t>25.11.</w:t>
            </w:r>
            <w:r>
              <w:rPr>
                <w:rFonts w:ascii="Times New Roman" w:hAnsi="Times New Roman"/>
                <w:sz w:val="18"/>
              </w:rPr>
              <w:t>202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970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</w:t>
            </w:r>
            <w:r>
              <w:rPr>
                <w:rFonts w:ascii="Times New Roman" w:hAnsi="Times New Roman"/>
                <w:sz w:val="24"/>
              </w:rPr>
              <w:t>Уренские</w:t>
            </w:r>
            <w:r>
              <w:rPr>
                <w:rFonts w:ascii="Times New Roman" w:hAnsi="Times New Roman"/>
                <w:sz w:val="24"/>
              </w:rPr>
              <w:t xml:space="preserve"> тепловые сети» 2-09-28</w:t>
            </w:r>
          </w:p>
        </w:tc>
      </w:tr>
      <w:tr>
        <w:tc>
          <w:tcPr>
            <w:tcW w:type="dxa" w:w="503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78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Водоотведение</w:t>
            </w:r>
          </w:p>
        </w:tc>
        <w:tc>
          <w:tcPr>
            <w:tcW w:type="dxa" w:w="1794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54,87</w:t>
            </w:r>
            <w:r>
              <w:rPr>
                <w:rFonts w:ascii="Times New Roman" w:hAnsi="Times New Roman"/>
                <w:sz w:val="24"/>
              </w:rPr>
              <w:t xml:space="preserve"> руб./м3</w:t>
            </w:r>
          </w:p>
        </w:tc>
        <w:tc>
          <w:tcPr>
            <w:tcW w:type="dxa" w:w="1794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54,87</w:t>
            </w:r>
            <w:r>
              <w:rPr>
                <w:rFonts w:ascii="Times New Roman" w:hAnsi="Times New Roman"/>
                <w:sz w:val="24"/>
              </w:rPr>
              <w:t xml:space="preserve"> руб./м3</w:t>
            </w:r>
          </w:p>
        </w:tc>
        <w:tc>
          <w:tcPr>
            <w:tcW w:type="dxa" w:w="1573"/>
          </w:tcPr>
          <w:p w14:paraId="1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</w:t>
            </w:r>
            <w:r>
              <w:rPr>
                <w:rFonts w:ascii="Times New Roman" w:hAnsi="Times New Roman"/>
                <w:sz w:val="18"/>
              </w:rPr>
              <w:t>РСТ</w:t>
            </w:r>
            <w:r>
              <w:rPr>
                <w:rFonts w:ascii="Times New Roman" w:hAnsi="Times New Roman"/>
                <w:sz w:val="18"/>
              </w:rPr>
              <w:t xml:space="preserve"> НО 48/123 от 25.11.2022</w:t>
            </w:r>
          </w:p>
        </w:tc>
        <w:tc>
          <w:tcPr>
            <w:tcW w:type="dxa" w:w="1970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</w:t>
            </w:r>
            <w:r>
              <w:rPr>
                <w:rFonts w:ascii="Times New Roman" w:hAnsi="Times New Roman"/>
                <w:sz w:val="24"/>
              </w:rPr>
              <w:t>Уренские</w:t>
            </w:r>
            <w:r>
              <w:rPr>
                <w:rFonts w:ascii="Times New Roman" w:hAnsi="Times New Roman"/>
                <w:sz w:val="24"/>
              </w:rPr>
              <w:t xml:space="preserve"> тепловые сети» </w:t>
            </w:r>
          </w:p>
        </w:tc>
      </w:tr>
      <w:tr>
        <w:tc>
          <w:tcPr>
            <w:tcW w:type="dxa" w:w="503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78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Газоснабжение (природный газ)</w:t>
            </w:r>
          </w:p>
        </w:tc>
        <w:tc>
          <w:tcPr>
            <w:tcW w:type="dxa" w:w="1794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</w:t>
            </w:r>
            <w:r>
              <w:rPr>
                <w:rFonts w:ascii="Times New Roman" w:hAnsi="Times New Roman"/>
                <w:sz w:val="24"/>
              </w:rPr>
              <w:t>84081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руб./м3</w:t>
            </w:r>
          </w:p>
        </w:tc>
        <w:tc>
          <w:tcPr>
            <w:tcW w:type="dxa" w:w="1794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</w:t>
            </w:r>
            <w:r>
              <w:rPr>
                <w:rFonts w:ascii="Times New Roman" w:hAnsi="Times New Roman"/>
                <w:sz w:val="24"/>
              </w:rPr>
              <w:t>84081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руб./м3</w:t>
            </w:r>
          </w:p>
        </w:tc>
        <w:tc>
          <w:tcPr>
            <w:tcW w:type="dxa" w:w="1573"/>
          </w:tcPr>
          <w:p w14:paraId="2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РСТ НО </w:t>
            </w:r>
            <w:bookmarkStart w:id="1" w:name="_GoBack"/>
            <w:bookmarkEnd w:id="1"/>
          </w:p>
        </w:tc>
        <w:tc>
          <w:tcPr>
            <w:tcW w:type="dxa" w:w="1970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"Газпром </w:t>
            </w:r>
            <w:r>
              <w:rPr>
                <w:rFonts w:ascii="Times New Roman" w:hAnsi="Times New Roman"/>
                <w:sz w:val="24"/>
              </w:rPr>
              <w:t>межрегионгаз</w:t>
            </w:r>
            <w:r>
              <w:rPr>
                <w:rFonts w:ascii="Times New Roman" w:hAnsi="Times New Roman"/>
                <w:sz w:val="24"/>
              </w:rPr>
              <w:t xml:space="preserve"> Нижний Новгород"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2-35-23, 3-03-39</w:t>
            </w:r>
          </w:p>
        </w:tc>
      </w:tr>
      <w:tr>
        <w:tc>
          <w:tcPr>
            <w:tcW w:type="dxa" w:w="503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78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ТКО</w:t>
            </w:r>
          </w:p>
        </w:tc>
        <w:tc>
          <w:tcPr>
            <w:tcW w:type="dxa" w:w="1794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541,03 руб./м3</w:t>
            </w:r>
          </w:p>
        </w:tc>
        <w:tc>
          <w:tcPr>
            <w:tcW w:type="dxa" w:w="1794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541,03 руб./м3</w:t>
            </w:r>
          </w:p>
        </w:tc>
        <w:tc>
          <w:tcPr>
            <w:tcW w:type="dxa" w:w="1573"/>
          </w:tcPr>
          <w:p w14:paraId="2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</w:t>
            </w:r>
            <w:r>
              <w:rPr>
                <w:rFonts w:ascii="Times New Roman" w:hAnsi="Times New Roman"/>
                <w:sz w:val="18"/>
              </w:rPr>
              <w:t>РСТ</w:t>
            </w:r>
            <w:r>
              <w:rPr>
                <w:rFonts w:ascii="Times New Roman" w:hAnsi="Times New Roman"/>
                <w:sz w:val="18"/>
              </w:rPr>
              <w:t xml:space="preserve"> НО </w:t>
            </w:r>
            <w:r>
              <w:rPr>
                <w:rFonts w:ascii="Times New Roman" w:hAnsi="Times New Roman"/>
                <w:sz w:val="18"/>
              </w:rPr>
              <w:t>49</w:t>
            </w:r>
            <w:r>
              <w:rPr>
                <w:rFonts w:ascii="Times New Roman" w:hAnsi="Times New Roman"/>
                <w:sz w:val="18"/>
              </w:rPr>
              <w:t>/1</w:t>
            </w: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 xml:space="preserve"> от </w:t>
            </w:r>
            <w:r>
              <w:rPr>
                <w:rFonts w:ascii="Times New Roman" w:hAnsi="Times New Roman"/>
                <w:sz w:val="18"/>
              </w:rPr>
              <w:t>25.11.22</w:t>
            </w:r>
          </w:p>
        </w:tc>
        <w:tc>
          <w:tcPr>
            <w:tcW w:type="dxa" w:w="1970"/>
          </w:tcPr>
          <w:p w14:paraId="2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ООО «</w:t>
            </w:r>
            <w:r>
              <w:rPr>
                <w:rFonts w:ascii="Times New Roman" w:hAnsi="Times New Roman"/>
                <w:sz w:val="18"/>
              </w:rPr>
              <w:t>Экостандарт</w:t>
            </w:r>
            <w:r>
              <w:rPr>
                <w:rFonts w:ascii="Times New Roman" w:hAnsi="Times New Roman"/>
                <w:sz w:val="18"/>
              </w:rPr>
              <w:t>»</w:t>
            </w:r>
          </w:p>
          <w:p w14:paraId="2B000000">
            <w:pPr>
              <w:ind/>
              <w:jc w:val="center"/>
              <w:rPr>
                <w:rFonts w:ascii="Roboto" w:hAnsi="Roboto"/>
                <w:sz w:val="23"/>
                <w:highlight w:val="white"/>
              </w:rPr>
            </w:pPr>
            <w:r>
              <w:rPr>
                <w:rFonts w:ascii="Roboto" w:hAnsi="Roboto"/>
                <w:sz w:val="23"/>
                <w:highlight w:val="white"/>
              </w:rPr>
              <w:t>8-986-726-59-25</w:t>
            </w:r>
          </w:p>
          <w:p w14:paraId="2C000000">
            <w:pPr>
              <w:ind/>
              <w:jc w:val="center"/>
              <w:rPr>
                <w:rFonts w:ascii="Roboto" w:hAnsi="Roboto"/>
                <w:sz w:val="23"/>
                <w:highlight w:val="white"/>
              </w:rPr>
            </w:pPr>
            <w:r>
              <w:rPr>
                <w:rFonts w:ascii="Roboto" w:hAnsi="Roboto"/>
                <w:sz w:val="23"/>
                <w:highlight w:val="white"/>
              </w:rPr>
              <w:t xml:space="preserve">8 </w:t>
            </w:r>
            <w:r>
              <w:rPr>
                <w:rFonts w:ascii="Roboto" w:hAnsi="Roboto"/>
                <w:sz w:val="23"/>
                <w:highlight w:val="white"/>
              </w:rPr>
              <w:t>(800)222-86-</w:t>
            </w:r>
            <w:r>
              <w:rPr>
                <w:rFonts w:ascii="Roboto" w:hAnsi="Roboto"/>
                <w:sz w:val="23"/>
                <w:highlight w:val="white"/>
              </w:rPr>
              <w:t>69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8(831-52)-2-51-11</w:t>
            </w:r>
          </w:p>
        </w:tc>
      </w:tr>
      <w:tr>
        <w:tc>
          <w:tcPr>
            <w:tcW w:type="dxa" w:w="503"/>
          </w:tcPr>
          <w:p w14:paraId="2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078"/>
          </w:tcPr>
          <w:p w14:paraId="2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Капитальный ремонт</w:t>
            </w:r>
          </w:p>
        </w:tc>
        <w:tc>
          <w:tcPr>
            <w:tcW w:type="dxa" w:w="1794"/>
          </w:tcPr>
          <w:p w14:paraId="3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8,00 руб./м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794"/>
          </w:tcPr>
          <w:p w14:paraId="3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8,00 руб./м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573"/>
          </w:tcPr>
          <w:p w14:paraId="3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Постановление </w:t>
            </w:r>
            <w:r>
              <w:rPr>
                <w:rFonts w:ascii="Times New Roman" w:hAnsi="Times New Roman"/>
                <w:color w:val="000000"/>
                <w:sz w:val="18"/>
              </w:rPr>
              <w:t>Правительства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НО от 11.11.2022 № 910</w:t>
            </w:r>
          </w:p>
        </w:tc>
        <w:tc>
          <w:tcPr>
            <w:tcW w:type="dxa" w:w="1970"/>
          </w:tcPr>
          <w:p w14:paraId="3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Фонд капитального ремонта МКД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8-831-422-22-24</w:t>
            </w:r>
          </w:p>
        </w:tc>
      </w:tr>
      <w:tr>
        <w:tc>
          <w:tcPr>
            <w:tcW w:type="dxa" w:w="503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078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Электроэнергия </w:t>
            </w:r>
            <w:r>
              <w:rPr>
                <w:rFonts w:ascii="Times New Roman" w:hAnsi="Times New Roman"/>
                <w:sz w:val="24"/>
              </w:rPr>
              <w:t>соц.норма</w:t>
            </w:r>
            <w:r>
              <w:rPr>
                <w:rFonts w:ascii="Times New Roman" w:hAnsi="Times New Roman"/>
                <w:sz w:val="24"/>
              </w:rPr>
              <w:t xml:space="preserve"> / сверх </w:t>
            </w:r>
            <w:r>
              <w:rPr>
                <w:rFonts w:ascii="Times New Roman" w:hAnsi="Times New Roman"/>
                <w:sz w:val="24"/>
              </w:rPr>
              <w:t>соц.нормы</w:t>
            </w:r>
          </w:p>
          <w:p w14:paraId="37000000">
            <w:pPr>
              <w:rPr>
                <w:rFonts w:ascii="Times New Roman" w:hAnsi="Times New Roman"/>
                <w:sz w:val="24"/>
              </w:rPr>
            </w:pPr>
          </w:p>
          <w:p w14:paraId="3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4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Однотарифный</w:t>
            </w:r>
            <w:r>
              <w:rPr>
                <w:rFonts w:ascii="Times New Roman" w:hAnsi="Times New Roman"/>
                <w:sz w:val="24"/>
              </w:rPr>
              <w:t xml:space="preserve"> счетчик </w:t>
            </w:r>
          </w:p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4,48 / 7,23</w:t>
            </w:r>
            <w:r>
              <w:rPr>
                <w:rFonts w:ascii="Times New Roman" w:hAnsi="Times New Roman"/>
                <w:sz w:val="24"/>
              </w:rPr>
              <w:t xml:space="preserve"> руб./кВт</w:t>
            </w:r>
          </w:p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Двухтарифный</w:t>
            </w:r>
            <w:r>
              <w:rPr>
                <w:rFonts w:ascii="Times New Roman" w:hAnsi="Times New Roman"/>
                <w:sz w:val="24"/>
              </w:rPr>
              <w:t xml:space="preserve"> счетчик</w:t>
            </w:r>
          </w:p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4,82 / 8,31</w:t>
            </w:r>
            <w:r>
              <w:rPr>
                <w:rFonts w:ascii="Times New Roman" w:hAnsi="Times New Roman"/>
                <w:sz w:val="24"/>
              </w:rPr>
              <w:t xml:space="preserve"> руб./кВт (день)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</w:t>
            </w: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/ 4,</w:t>
            </w:r>
            <w:r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 xml:space="preserve"> руб./кВт (ночь)</w:t>
            </w:r>
          </w:p>
        </w:tc>
        <w:tc>
          <w:tcPr>
            <w:tcW w:type="dxa" w:w="1794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Однотарифный</w:t>
            </w:r>
            <w:r>
              <w:rPr>
                <w:rFonts w:ascii="Times New Roman" w:hAnsi="Times New Roman"/>
                <w:sz w:val="24"/>
              </w:rPr>
              <w:t xml:space="preserve"> счетчик 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4,48 / 7,23 </w:t>
            </w:r>
            <w:r>
              <w:rPr>
                <w:rFonts w:ascii="Times New Roman" w:hAnsi="Times New Roman"/>
                <w:sz w:val="24"/>
              </w:rPr>
              <w:t>руб./кВт</w:t>
            </w:r>
          </w:p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Двухтарифный</w:t>
            </w:r>
            <w:r>
              <w:rPr>
                <w:rFonts w:ascii="Times New Roman" w:hAnsi="Times New Roman"/>
                <w:sz w:val="24"/>
              </w:rPr>
              <w:t xml:space="preserve"> счетчик</w:t>
            </w:r>
          </w:p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</w:t>
            </w:r>
            <w:r>
              <w:rPr>
                <w:rFonts w:ascii="Times New Roman" w:hAnsi="Times New Roman"/>
                <w:sz w:val="24"/>
              </w:rPr>
              <w:t xml:space="preserve">82 </w:t>
            </w:r>
            <w:r>
              <w:rPr>
                <w:rFonts w:ascii="Times New Roman" w:hAnsi="Times New Roman"/>
                <w:sz w:val="24"/>
              </w:rPr>
              <w:t>/ 8,31 руб./кВт (день)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</w:t>
            </w:r>
            <w:r>
              <w:rPr>
                <w:rFonts w:ascii="Times New Roman" w:hAnsi="Times New Roman"/>
                <w:sz w:val="24"/>
              </w:rPr>
              <w:t xml:space="preserve">44 </w:t>
            </w:r>
            <w:r>
              <w:rPr>
                <w:rFonts w:ascii="Times New Roman" w:hAnsi="Times New Roman"/>
                <w:sz w:val="24"/>
              </w:rPr>
              <w:t>/ 4,34 руб./кВт (ночь)</w:t>
            </w:r>
          </w:p>
        </w:tc>
        <w:tc>
          <w:tcPr>
            <w:tcW w:type="dxa" w:w="1573"/>
          </w:tcPr>
          <w:p w14:paraId="4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</w:t>
            </w:r>
            <w:r>
              <w:rPr>
                <w:rFonts w:ascii="Times New Roman" w:hAnsi="Times New Roman"/>
                <w:sz w:val="18"/>
              </w:rPr>
              <w:t>РСТ</w:t>
            </w:r>
            <w:r>
              <w:rPr>
                <w:rFonts w:ascii="Times New Roman" w:hAnsi="Times New Roman"/>
                <w:sz w:val="18"/>
              </w:rPr>
              <w:t xml:space="preserve"> НО </w:t>
            </w:r>
            <w:r>
              <w:rPr>
                <w:rFonts w:ascii="Times New Roman" w:hAnsi="Times New Roman"/>
                <w:sz w:val="18"/>
              </w:rPr>
              <w:t>49/16</w:t>
            </w:r>
            <w:r>
              <w:rPr>
                <w:rFonts w:ascii="Times New Roman" w:hAnsi="Times New Roman"/>
                <w:sz w:val="18"/>
              </w:rPr>
              <w:t xml:space="preserve"> от </w:t>
            </w:r>
            <w:r>
              <w:rPr>
                <w:rFonts w:ascii="Times New Roman" w:hAnsi="Times New Roman"/>
                <w:sz w:val="18"/>
              </w:rPr>
              <w:t>25.11.2022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E0000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970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ПАО «ТНС </w:t>
            </w:r>
            <w:r>
              <w:rPr>
                <w:rFonts w:ascii="Times New Roman" w:hAnsi="Times New Roman"/>
                <w:sz w:val="24"/>
              </w:rPr>
              <w:t>Энерго</w:t>
            </w:r>
            <w:r>
              <w:rPr>
                <w:rFonts w:ascii="Times New Roman" w:hAnsi="Times New Roman"/>
                <w:sz w:val="24"/>
              </w:rPr>
              <w:t xml:space="preserve"> НН»</w:t>
            </w:r>
          </w:p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2-11-59 </w:t>
            </w:r>
          </w:p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2-89-25 </w:t>
            </w:r>
            <w:r>
              <w:rPr>
                <w:rFonts w:ascii="Times New Roman" w:hAnsi="Times New Roman"/>
                <w:sz w:val="20"/>
              </w:rPr>
              <w:t>(по отключениям э/э)</w:t>
            </w:r>
          </w:p>
          <w:p w14:paraId="54000000">
            <w:pPr>
              <w:rPr>
                <w:rFonts w:ascii="Times New Roman" w:hAnsi="Times New Roman"/>
                <w:sz w:val="24"/>
              </w:rPr>
            </w:pPr>
          </w:p>
          <w:p w14:paraId="55000000">
            <w:pPr>
              <w:rPr>
                <w:rFonts w:ascii="Times New Roman" w:hAnsi="Times New Roman"/>
                <w:sz w:val="24"/>
              </w:rPr>
            </w:pPr>
          </w:p>
          <w:p w14:paraId="56000000">
            <w:pPr>
              <w:rPr>
                <w:rFonts w:ascii="Times New Roman" w:hAnsi="Times New Roman"/>
                <w:sz w:val="24"/>
              </w:rPr>
            </w:pPr>
          </w:p>
          <w:p w14:paraId="5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3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078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Отопление централизованное</w:t>
            </w:r>
          </w:p>
        </w:tc>
        <w:tc>
          <w:tcPr>
            <w:tcW w:type="dxa" w:w="1794"/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4 051,04</w:t>
            </w:r>
            <w:r>
              <w:rPr>
                <w:rFonts w:ascii="Times New Roman" w:hAnsi="Times New Roman"/>
                <w:sz w:val="24"/>
              </w:rPr>
              <w:t xml:space="preserve"> руб./Гкал</w:t>
            </w:r>
          </w:p>
        </w:tc>
        <w:tc>
          <w:tcPr>
            <w:tcW w:type="dxa" w:w="1794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4 051,04</w:t>
            </w:r>
          </w:p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руб./Гкал</w:t>
            </w:r>
          </w:p>
        </w:tc>
        <w:tc>
          <w:tcPr>
            <w:tcW w:type="dxa" w:w="1573"/>
          </w:tcPr>
          <w:p w14:paraId="5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</w:t>
            </w:r>
            <w:r>
              <w:rPr>
                <w:rFonts w:ascii="Times New Roman" w:hAnsi="Times New Roman"/>
                <w:sz w:val="18"/>
              </w:rPr>
              <w:t>РСТ</w:t>
            </w:r>
            <w:r>
              <w:rPr>
                <w:rFonts w:ascii="Times New Roman" w:hAnsi="Times New Roman"/>
                <w:sz w:val="18"/>
              </w:rPr>
              <w:t xml:space="preserve"> НО </w:t>
            </w:r>
            <w:r>
              <w:rPr>
                <w:rFonts w:ascii="Times New Roman" w:hAnsi="Times New Roman"/>
                <w:sz w:val="18"/>
              </w:rPr>
              <w:t>48/46</w:t>
            </w:r>
            <w:r>
              <w:rPr>
                <w:rFonts w:ascii="Times New Roman" w:hAnsi="Times New Roman"/>
                <w:sz w:val="18"/>
              </w:rPr>
              <w:t xml:space="preserve"> от </w:t>
            </w:r>
            <w:r>
              <w:rPr>
                <w:rFonts w:ascii="Times New Roman" w:hAnsi="Times New Roman"/>
                <w:sz w:val="18"/>
              </w:rPr>
              <w:t>25.11</w:t>
            </w:r>
            <w:r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type="dxa" w:w="1970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«Гранит»</w:t>
            </w:r>
          </w:p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2-34-55</w:t>
            </w:r>
          </w:p>
        </w:tc>
      </w:tr>
      <w:tr>
        <w:tc>
          <w:tcPr>
            <w:tcW w:type="dxa" w:w="503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078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 (</w:t>
            </w:r>
            <w:r>
              <w:rPr>
                <w:rFonts w:ascii="Times New Roman" w:hAnsi="Times New Roman"/>
                <w:sz w:val="24"/>
              </w:rPr>
              <w:t>ёмкостной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94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43,05 руб./</w:t>
            </w:r>
            <w:r>
              <w:rPr>
                <w:rFonts w:ascii="Times New Roman" w:hAnsi="Times New Roman"/>
                <w:sz w:val="24"/>
              </w:rPr>
              <w:t>кг</w:t>
            </w:r>
          </w:p>
          <w:p w14:paraId="6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(норматив)</w:t>
            </w:r>
          </w:p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111,37 руб./</w:t>
            </w:r>
            <w:r>
              <w:rPr>
                <w:rFonts w:ascii="Times New Roman" w:hAnsi="Times New Roman"/>
                <w:sz w:val="24"/>
              </w:rPr>
              <w:t>кг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(при наличии счетчика)</w:t>
            </w:r>
          </w:p>
        </w:tc>
        <w:tc>
          <w:tcPr>
            <w:tcW w:type="dxa" w:w="1794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43,05 руб./</w:t>
            </w:r>
            <w:r>
              <w:rPr>
                <w:rFonts w:ascii="Times New Roman" w:hAnsi="Times New Roman"/>
                <w:sz w:val="24"/>
              </w:rPr>
              <w:t>кг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(норматив)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111,37 руб./</w:t>
            </w:r>
            <w:r>
              <w:rPr>
                <w:rFonts w:ascii="Times New Roman" w:hAnsi="Times New Roman"/>
                <w:sz w:val="24"/>
              </w:rPr>
              <w:t>кг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(при наличии счетчика)</w:t>
            </w:r>
          </w:p>
        </w:tc>
        <w:tc>
          <w:tcPr>
            <w:tcW w:type="dxa" w:w="1573"/>
          </w:tcPr>
          <w:p w14:paraId="6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</w:t>
            </w:r>
            <w:r>
              <w:rPr>
                <w:rFonts w:ascii="Times New Roman" w:hAnsi="Times New Roman"/>
                <w:sz w:val="18"/>
              </w:rPr>
              <w:t>РСТ</w:t>
            </w:r>
            <w:r>
              <w:rPr>
                <w:rFonts w:ascii="Times New Roman" w:hAnsi="Times New Roman"/>
                <w:sz w:val="18"/>
              </w:rPr>
              <w:t xml:space="preserve"> НО 50/15 от 28.11.2022</w:t>
            </w:r>
          </w:p>
        </w:tc>
        <w:tc>
          <w:tcPr>
            <w:tcW w:type="dxa" w:w="1970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«ГЭС-НН»</w:t>
            </w:r>
          </w:p>
        </w:tc>
      </w:tr>
    </w:tbl>
    <w:p w14:paraId="6A000000">
      <w:pPr>
        <w:ind/>
        <w:jc w:val="center"/>
        <w:rPr>
          <w:rFonts w:ascii="Times New Roman" w:hAnsi="Times New Roman"/>
          <w:sz w:val="24"/>
        </w:rPr>
      </w:pPr>
    </w:p>
    <w:p w14:paraId="6B000000">
      <w:pPr>
        <w:spacing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Рекомендуемая п</w:t>
      </w:r>
      <w:r>
        <w:rPr>
          <w:rFonts w:ascii="Times New Roman" w:hAnsi="Times New Roman"/>
          <w:b w:val="1"/>
          <w:sz w:val="24"/>
        </w:rPr>
        <w:t xml:space="preserve">ередача показаний приборов учета с 23 по 25 число по телефонам </w:t>
      </w:r>
      <w:r>
        <w:rPr>
          <w:rFonts w:ascii="Times New Roman" w:hAnsi="Times New Roman"/>
          <w:b w:val="1"/>
          <w:sz w:val="24"/>
        </w:rPr>
        <w:t>ресурсоснабжающих</w:t>
      </w:r>
      <w:r>
        <w:rPr>
          <w:rFonts w:ascii="Times New Roman" w:hAnsi="Times New Roman"/>
          <w:b w:val="1"/>
          <w:sz w:val="24"/>
        </w:rPr>
        <w:t xml:space="preserve"> организаций, либо через сайты: </w:t>
      </w:r>
      <w:r>
        <w:rPr>
          <w:rStyle w:val="Style_2_ch"/>
          <w:rFonts w:ascii="Times New Roman" w:hAnsi="Times New Roman"/>
          <w:b w:val="1"/>
          <w:sz w:val="24"/>
        </w:rPr>
        <w:fldChar w:fldCharType="begin"/>
      </w:r>
      <w:r>
        <w:rPr>
          <w:rStyle w:val="Style_2_ch"/>
          <w:rFonts w:ascii="Times New Roman" w:hAnsi="Times New Roman"/>
          <w:b w:val="1"/>
          <w:sz w:val="24"/>
        </w:rPr>
        <w:instrText>HYPERLINK "https://kvc-nn.ru/meter/"</w:instrText>
      </w:r>
      <w:r>
        <w:rPr>
          <w:rStyle w:val="Style_2_ch"/>
          <w:rFonts w:ascii="Times New Roman" w:hAnsi="Times New Roman"/>
          <w:b w:val="1"/>
          <w:sz w:val="24"/>
        </w:rPr>
        <w:fldChar w:fldCharType="separate"/>
      </w:r>
      <w:r>
        <w:rPr>
          <w:rStyle w:val="Style_2_ch"/>
          <w:rFonts w:ascii="Times New Roman" w:hAnsi="Times New Roman"/>
          <w:b w:val="1"/>
          <w:sz w:val="24"/>
        </w:rPr>
        <w:t>https://kvc-nn.ru/meter/</w:t>
      </w:r>
      <w:r>
        <w:rPr>
          <w:rStyle w:val="Style_2_ch"/>
          <w:rFonts w:ascii="Times New Roman" w:hAnsi="Times New Roman"/>
          <w:b w:val="1"/>
          <w:sz w:val="24"/>
        </w:rPr>
        <w:fldChar w:fldCharType="end"/>
      </w:r>
      <w:r>
        <w:rPr>
          <w:rFonts w:ascii="Times New Roman" w:hAnsi="Times New Roman"/>
          <w:b w:val="1"/>
          <w:sz w:val="24"/>
        </w:rPr>
        <w:t xml:space="preserve"> (вода, э/э) </w:t>
      </w:r>
      <w:r>
        <w:rPr>
          <w:rStyle w:val="Style_2_ch"/>
          <w:rFonts w:ascii="Times New Roman" w:hAnsi="Times New Roman"/>
          <w:b w:val="1"/>
          <w:sz w:val="24"/>
        </w:rPr>
        <w:fldChar w:fldCharType="begin"/>
      </w:r>
      <w:r>
        <w:rPr>
          <w:rStyle w:val="Style_2_ch"/>
          <w:rFonts w:ascii="Times New Roman" w:hAnsi="Times New Roman"/>
          <w:b w:val="1"/>
          <w:sz w:val="24"/>
        </w:rPr>
        <w:instrText>HYPERLINK "https://www.gas-nn.ru/"</w:instrText>
      </w:r>
      <w:r>
        <w:rPr>
          <w:rStyle w:val="Style_2_ch"/>
          <w:rFonts w:ascii="Times New Roman" w:hAnsi="Times New Roman"/>
          <w:b w:val="1"/>
          <w:sz w:val="24"/>
        </w:rPr>
        <w:fldChar w:fldCharType="separate"/>
      </w:r>
      <w:r>
        <w:rPr>
          <w:rStyle w:val="Style_2_ch"/>
          <w:rFonts w:ascii="Times New Roman" w:hAnsi="Times New Roman"/>
          <w:b w:val="1"/>
          <w:sz w:val="24"/>
        </w:rPr>
        <w:t>https://www.gas-nn.ru/</w:t>
      </w:r>
      <w:r>
        <w:rPr>
          <w:rStyle w:val="Style_2_ch"/>
          <w:rFonts w:ascii="Times New Roman" w:hAnsi="Times New Roman"/>
          <w:b w:val="1"/>
          <w:sz w:val="24"/>
        </w:rPr>
        <w:fldChar w:fldCharType="end"/>
      </w:r>
      <w:r>
        <w:rPr>
          <w:rFonts w:ascii="Times New Roman" w:hAnsi="Times New Roman"/>
          <w:b w:val="1"/>
          <w:sz w:val="24"/>
        </w:rPr>
        <w:t xml:space="preserve"> (газ)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8"/>
    <w:link w:val="Style_2_ch"/>
    <w:rPr>
      <w:color w:themeColor="hyperlink" w:val="0000FF"/>
      <w:u w:val="single"/>
    </w:rPr>
  </w:style>
  <w:style w:styleId="Style_2_ch" w:type="character">
    <w:name w:val="Hyperlink"/>
    <w:basedOn w:val="Style_8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2023-03-22T05:32:51Z</dcterms:modified>
</cp:coreProperties>
</file>