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CCB" w:rsidRPr="00DD7CCB" w:rsidRDefault="00DD7CCB" w:rsidP="00DD7C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CCB">
        <w:rPr>
          <w:rFonts w:ascii="Times New Roman" w:hAnsi="Times New Roman" w:cs="Times New Roman"/>
          <w:b/>
          <w:sz w:val="28"/>
          <w:szCs w:val="28"/>
        </w:rPr>
        <w:t>Дискуссионные методы обучения на уроках русского языка и литературы</w:t>
      </w:r>
    </w:p>
    <w:p w:rsidR="00DD7CCB" w:rsidRPr="00DD7CCB" w:rsidRDefault="00DD7CCB" w:rsidP="00DD7CC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7CCB">
        <w:rPr>
          <w:rFonts w:ascii="Times New Roman" w:hAnsi="Times New Roman" w:cs="Times New Roman"/>
          <w:b/>
          <w:sz w:val="28"/>
          <w:szCs w:val="28"/>
        </w:rPr>
        <w:t>Исакова Е.М., учитель МБОУ СОШ № 51</w:t>
      </w:r>
    </w:p>
    <w:p w:rsidR="00DD7CCB" w:rsidRPr="00DD7CCB" w:rsidRDefault="00DD7CCB" w:rsidP="00DD7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Катастрофически низкий уровень грамотности выпускников школы, падение престижа образования и, как следствие, культуры в стране начинаются именно с того, что школьник не хочет учиться, не испытывает потребности в умственной, духовной деятельности. “Как же воспитывать, как поучать, просвещать и одухотворять?..” – спрашивает Сухомлинский.</w:t>
      </w:r>
    </w:p>
    <w:p w:rsidR="00DD7CCB" w:rsidRPr="00DD7CCB" w:rsidRDefault="00DD7CCB" w:rsidP="00DD7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 xml:space="preserve">На сегодняшний день в преподавании русского языка и литературы не всё благополучно, поскольку результаты обучения проявляются не только на школьных экзаменах, но и на вступительных, где далеко не все выпускники могут логично излагать свои мысли, обосновывать выводы, поддерживать диалог на </w:t>
      </w:r>
      <w:r w:rsidRPr="00CF2E3D">
        <w:rPr>
          <w:rFonts w:ascii="Times New Roman" w:hAnsi="Times New Roman" w:cs="Times New Roman"/>
          <w:b/>
          <w:sz w:val="28"/>
          <w:szCs w:val="28"/>
        </w:rPr>
        <w:t>заданную</w:t>
      </w:r>
      <w:r w:rsidRPr="00DD7CCB">
        <w:rPr>
          <w:rFonts w:ascii="Times New Roman" w:hAnsi="Times New Roman" w:cs="Times New Roman"/>
          <w:sz w:val="28"/>
          <w:szCs w:val="28"/>
        </w:rPr>
        <w:t xml:space="preserve"> тему, грамотно писать. Поэтому школьное обучение языку не должно сводиться к тому, чтобы подготовить грамотного ученика в узком понимании этого термина, что практически ограничивается натаскиванием в овладении орфографических навыков и умений. Необходимы действенные усилия по переходу от информативно-рецептивных методов обучения к поисково-эвристическим с активным участием самих учащихся. </w:t>
      </w:r>
      <w:bookmarkStart w:id="0" w:name="_GoBack"/>
      <w:bookmarkEnd w:id="0"/>
      <w:r w:rsidRPr="00DD7CCB">
        <w:rPr>
          <w:rFonts w:ascii="Times New Roman" w:hAnsi="Times New Roman" w:cs="Times New Roman"/>
          <w:sz w:val="28"/>
          <w:szCs w:val="28"/>
        </w:rPr>
        <w:t>Образовательные задачи, решение которых необходимо для достижения этих целей на уроках, заключаются в том, чтобы: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1)</w:t>
      </w:r>
      <w:r w:rsidRPr="00DD7CCB">
        <w:rPr>
          <w:rFonts w:ascii="Times New Roman" w:hAnsi="Times New Roman" w:cs="Times New Roman"/>
          <w:sz w:val="28"/>
          <w:szCs w:val="28"/>
        </w:rPr>
        <w:tab/>
        <w:t>сформировать у школьников умения и навыки свободно выражать свои и понимать чужие мысли в устной и письменной речи;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2)</w:t>
      </w:r>
      <w:r w:rsidRPr="00DD7CCB">
        <w:rPr>
          <w:rFonts w:ascii="Times New Roman" w:hAnsi="Times New Roman" w:cs="Times New Roman"/>
          <w:sz w:val="28"/>
          <w:szCs w:val="28"/>
        </w:rPr>
        <w:tab/>
        <w:t>сформировать потребность постоянно пополнять свой словарный запас;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3)</w:t>
      </w:r>
      <w:r w:rsidRPr="00DD7CCB">
        <w:rPr>
          <w:rFonts w:ascii="Times New Roman" w:hAnsi="Times New Roman" w:cs="Times New Roman"/>
          <w:sz w:val="28"/>
          <w:szCs w:val="28"/>
        </w:rPr>
        <w:tab/>
        <w:t>развивать умение использовать в речи изучаемые грамматические конструкции;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4)</w:t>
      </w:r>
      <w:r w:rsidRPr="00DD7CCB">
        <w:rPr>
          <w:rFonts w:ascii="Times New Roman" w:hAnsi="Times New Roman" w:cs="Times New Roman"/>
          <w:sz w:val="28"/>
          <w:szCs w:val="28"/>
        </w:rPr>
        <w:tab/>
        <w:t>обеспечить усвоение учащимися норм (орфографических, лексических, грамматических) русского литературного языка;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5)</w:t>
      </w:r>
      <w:r w:rsidRPr="00DD7CCB">
        <w:rPr>
          <w:rFonts w:ascii="Times New Roman" w:hAnsi="Times New Roman" w:cs="Times New Roman"/>
          <w:sz w:val="28"/>
          <w:szCs w:val="28"/>
        </w:rPr>
        <w:tab/>
        <w:t>развивать умение конструировать и оценивать свои высказывания.</w:t>
      </w:r>
    </w:p>
    <w:p w:rsidR="00DD7CCB" w:rsidRPr="00DD7CCB" w:rsidRDefault="00DD7CCB" w:rsidP="00DD7C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Перестройка преподавания предполагает, прежде всего, обновление вариативных методик, способов и приёмов организации занятий. Эти задачи реализует системно-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 xml:space="preserve"> подход обучения, так как именно через деятельность можно чему-то научить, побудить размышлять и находить правильные ответы на вопросы.</w:t>
      </w:r>
    </w:p>
    <w:p w:rsidR="00DD7CCB" w:rsidRPr="00DD7CCB" w:rsidRDefault="00DD7CCB" w:rsidP="00DD7C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Так в старшем звене школы на уроках русского языка и литературы целесообразно использовать дискуссионные методы обучения. Дискуссионные методы – вид групповых методов активного обучения, основанных на общении или организационной коммуникации участников в процессе решения ими учебных задач.</w:t>
      </w:r>
    </w:p>
    <w:p w:rsidR="00DD7CCB" w:rsidRPr="00DD7CCB" w:rsidRDefault="00DD7CCB" w:rsidP="00DD7C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lastRenderedPageBreak/>
        <w:t xml:space="preserve">Цель обучения – не просто знания, а умение мыслить, формировать отношение к чему-либо. Знания усваиваются не «про запас», учат не культуре исполнительского действия, а культуре мыслительной творческой деятельности. Они рассчитаны на самостоятельную поисковую 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дея¬тельность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DD7CCB" w:rsidRPr="00DD7CCB" w:rsidRDefault="00DD7CCB" w:rsidP="00DD7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Известно, что одна из общих закономерностей процесса усвоения знаний – это зависимость эффективности процесса усвоения от собственной интеллектуальной активности обучаемого. Активные методы обучения предоставляют возможность и обеспечивают проявление большей активности учеников, чем традиционные методы, ведь экспериментально установлено, что в памяти человека запечатлевается до 10 % того, что он слышит, до 50 % того, что он видит, и до 90 % того, что он делает.</w:t>
      </w:r>
    </w:p>
    <w:p w:rsidR="00DD7CCB" w:rsidRPr="00DD7CCB" w:rsidRDefault="00DD7CCB" w:rsidP="00DD7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В рамках дискуссионных методов обучения выделяются следующие виды деятельности на уроке: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1)</w:t>
      </w:r>
      <w:r w:rsidRPr="00DD7CCB">
        <w:rPr>
          <w:rFonts w:ascii="Times New Roman" w:hAnsi="Times New Roman" w:cs="Times New Roman"/>
          <w:sz w:val="28"/>
          <w:szCs w:val="28"/>
        </w:rPr>
        <w:tab/>
        <w:t>уроки с измененными способами организации: лекция, семинар, публичная защита знаний, зачет, мастерская, ученическая конференция и т.д. В данном случае ученики могут самостоятельно разработать урок, систематизировать знания по теме (например, «Правописание окончаний глаголов», «Знаки препинания при прямой речи»). Указанный вид работы вызывает неподдельный интерес учащихся;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2)</w:t>
      </w:r>
      <w:r w:rsidRPr="00DD7CCB">
        <w:rPr>
          <w:rFonts w:ascii="Times New Roman" w:hAnsi="Times New Roman" w:cs="Times New Roman"/>
          <w:sz w:val="28"/>
          <w:szCs w:val="28"/>
        </w:rPr>
        <w:tab/>
        <w:t xml:space="preserve">уроки, опирающиеся на фантазию и творчество: спектакль, коллективное сочинение, концерт, дебаты, дискуссия, диспут (с последующей устной или письменной рефлексией). Данный вид работы, конечно, очень сложен, но результаты такой деятельности ощутимы. В старших классах при подготовке к ЕГЭ отработка навыков построения аргументированной речи крайне необходима (дебаты «Плюсы и минусы высшего образования», сочинение «Можно ли оправдать преступление во имя любви (по очерку Н.С. Лескова “Леди Макбет 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Мценского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 xml:space="preserve"> уезда”»);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3)</w:t>
      </w:r>
      <w:r w:rsidRPr="00DD7CCB">
        <w:rPr>
          <w:rFonts w:ascii="Times New Roman" w:hAnsi="Times New Roman" w:cs="Times New Roman"/>
          <w:sz w:val="28"/>
          <w:szCs w:val="28"/>
        </w:rPr>
        <w:tab/>
        <w:t>уроки, имитирующие какие-либо занятия или виды работ: экскурсия, прогулка, ярмарка, гостиная, путешествие в прошлое (будущее), путешествие по стране, интервью, пресс-конференция и т.д. Посещение театров, просмотр кинофильмов по мотивам художественных произведений стимулирует творческую активность учеников в том случае, если ими было получено предварительное проблемное задание;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4)</w:t>
      </w:r>
      <w:r w:rsidRPr="00DD7CCB">
        <w:rPr>
          <w:rFonts w:ascii="Times New Roman" w:hAnsi="Times New Roman" w:cs="Times New Roman"/>
          <w:sz w:val="28"/>
          <w:szCs w:val="28"/>
        </w:rPr>
        <w:tab/>
        <w:t>уроки – игры: дидактические, ролевые, деловые, состязательные;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5)</w:t>
      </w:r>
      <w:r w:rsidRPr="00DD7CCB">
        <w:rPr>
          <w:rFonts w:ascii="Times New Roman" w:hAnsi="Times New Roman" w:cs="Times New Roman"/>
          <w:sz w:val="28"/>
          <w:szCs w:val="28"/>
        </w:rPr>
        <w:tab/>
        <w:t xml:space="preserve">уроки подготовки к сочинению по картине, сюжетным картинкам, предложенному тексту, личным впечатлениям и т.д. 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6)</w:t>
      </w:r>
      <w:r w:rsidRPr="00DD7CCB">
        <w:rPr>
          <w:rFonts w:ascii="Times New Roman" w:hAnsi="Times New Roman" w:cs="Times New Roman"/>
          <w:sz w:val="28"/>
          <w:szCs w:val="28"/>
        </w:rPr>
        <w:tab/>
        <w:t>уроки комплексного анализа текста, творческой работы с ним, создания собственных текстов.</w:t>
      </w:r>
    </w:p>
    <w:p w:rsidR="00DD7CCB" w:rsidRPr="00DD7CCB" w:rsidRDefault="00DD7CCB" w:rsidP="00DD7C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lastRenderedPageBreak/>
        <w:t>В заключении отметим, что в современном обществе выдвигаются повышенные требования к образованию в целом и учащимся в частности.  Системно-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 xml:space="preserve"> подход в обучении предполагает работу не с объектом, на которого направлено действие, а субъектом, который  сам создает действие, является творческой личностью, способной самостоятельно приобретать новые знания и навыки, действовать и решать проблемы.  </w:t>
      </w:r>
    </w:p>
    <w:p w:rsidR="00DD7CCB" w:rsidRPr="00DD7CCB" w:rsidRDefault="00DD7CCB" w:rsidP="00DD7C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CC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1. Кларин М.В. Инновации в обучении: метафоры и модели: Анализ зарубежного опыта. - М.: Наука, 1997. - 223 с.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Кулюткин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 xml:space="preserve"> Ю.Н. Культура групповых дискуссий. - </w:t>
      </w:r>
      <w:proofErr w:type="gramStart"/>
      <w:r w:rsidRPr="00DD7CCB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DD7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СПбГУПМ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>, 1997. - 25 с.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>3. Мухина С.А., Соловьева А.А. Нетрадиционные педагогические технологии в обучении. - Ростов-на-Дону: Феникс, 2004. - 384 с.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 xml:space="preserve"> Р.С. Психология. В 2х кн. -Кн. 2. - Психология образования. - М.: Просвещение: 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Валдос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>, 1994. - 496 с.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CC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D7CCB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DD7CCB">
        <w:rPr>
          <w:rFonts w:ascii="Times New Roman" w:hAnsi="Times New Roman" w:cs="Times New Roman"/>
          <w:sz w:val="28"/>
          <w:szCs w:val="28"/>
        </w:rPr>
        <w:t xml:space="preserve"> Г.К. Современные образовательные технологии: Учеб. пособие. - М.: Народное образование, 1998. - 255 с.</w:t>
      </w:r>
    </w:p>
    <w:p w:rsidR="00DD7CCB" w:rsidRPr="00DD7CCB" w:rsidRDefault="00DD7CCB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5BD" w:rsidRPr="00DD7CCB" w:rsidRDefault="00EA15BD" w:rsidP="00DD7C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A15BD" w:rsidRPr="00DD7CCB" w:rsidSect="00DD7C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CB"/>
    <w:rsid w:val="00CF2E3D"/>
    <w:rsid w:val="00D759C4"/>
    <w:rsid w:val="00DD7CCB"/>
    <w:rsid w:val="00EA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1859-4B53-414F-BBA4-863E6770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2016-12-10T14:56:00Z</dcterms:created>
  <dcterms:modified xsi:type="dcterms:W3CDTF">2016-12-10T14:56:00Z</dcterms:modified>
</cp:coreProperties>
</file>