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5B" w:rsidRPr="00F9475B" w:rsidRDefault="00F9475B" w:rsidP="00DF4F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94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F9475B" w:rsidRPr="00F9475B" w:rsidRDefault="00F9475B" w:rsidP="0012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изобразительное искусство</w:t>
      </w:r>
    </w:p>
    <w:p w:rsidR="00F9475B" w:rsidRPr="00F9475B" w:rsidRDefault="00F9475B" w:rsidP="0012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 5 </w:t>
      </w:r>
      <w:r w:rsidRPr="00F94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F9475B" w:rsidRPr="00F9475B" w:rsidRDefault="00F9475B" w:rsidP="0012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неделю:   1 час</w:t>
      </w:r>
    </w:p>
    <w:p w:rsidR="00F9475B" w:rsidRPr="00F9475B" w:rsidRDefault="00F9475B" w:rsidP="0012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год:  35 часа</w:t>
      </w:r>
    </w:p>
    <w:p w:rsidR="00196753" w:rsidRPr="00196753" w:rsidRDefault="00196753" w:rsidP="0012773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936"/>
        <w:gridCol w:w="906"/>
        <w:gridCol w:w="3828"/>
        <w:gridCol w:w="3402"/>
        <w:gridCol w:w="1559"/>
      </w:tblGrid>
      <w:tr w:rsidR="00196753" w:rsidRPr="00196753" w:rsidTr="00196753">
        <w:trPr>
          <w:trHeight w:val="105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 урока)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(УУД)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96753" w:rsidRPr="00196753" w:rsidTr="00196753">
        <w:trPr>
          <w:trHeight w:val="588"/>
        </w:trPr>
        <w:tc>
          <w:tcPr>
            <w:tcW w:w="959" w:type="dxa"/>
            <w:vMerge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753" w:rsidRPr="00196753" w:rsidTr="00196753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96753" w:rsidRPr="00C72159" w:rsidRDefault="00196753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Древние корни родного искусства (8ч.)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753" w:rsidRPr="00196753" w:rsidTr="00196753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96753" w:rsidRPr="00C72159" w:rsidRDefault="00196753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159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электронные носители с интерактивными уроками, презентация по теме «Древние образы в народном искусстве»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принадлежность на основе выделения существенных признаков.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свою позицию.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действие в соответствии с поставленной задачей.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ЛР: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доброжелательность, эмоционально-нравственная отзывчивость.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6753" w:rsidRPr="00196753" w:rsidTr="00196753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русской избы.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96753" w:rsidRPr="00196753" w:rsidRDefault="00196753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3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196753" w:rsidRPr="00C72159" w:rsidRDefault="00196753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3">
              <w:rPr>
                <w:rFonts w:ascii="Times New Roman" w:hAnsi="Times New Roman" w:cs="Times New Roman"/>
                <w:sz w:val="24"/>
                <w:szCs w:val="24"/>
              </w:rPr>
              <w:t>Раскрывать символическое значение, содержательный смысл знаков-образов в декоративном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рассуждать о характерных признаках  народного жилища.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формулировать свои затруднения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действия в соответствии с поставленной задачей и условиями ее реализации.</w:t>
            </w:r>
          </w:p>
          <w:p w:rsidR="00196753" w:rsidRPr="00B6110E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ЛР: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культуре своего края.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6753" w:rsidRPr="00196753" w:rsidTr="00196753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96753" w:rsidRPr="00196753" w:rsidRDefault="00196753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3">
              <w:rPr>
                <w:rFonts w:ascii="Times New Roman" w:hAnsi="Times New Roman" w:cs="Times New Roman"/>
                <w:sz w:val="24"/>
                <w:szCs w:val="24"/>
              </w:rPr>
              <w:t>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196753" w:rsidRPr="00196753" w:rsidRDefault="00196753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3">
              <w:rPr>
                <w:rFonts w:ascii="Times New Roman" w:hAnsi="Times New Roman" w:cs="Times New Roman"/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196753" w:rsidRPr="00196753" w:rsidRDefault="00196753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характеризовать отдельные детали декоративного </w:t>
            </w:r>
            <w:r w:rsidRPr="00196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убранства избы через конструктивную, декоративную и изобразительную деятельность.</w:t>
            </w:r>
          </w:p>
          <w:p w:rsidR="00196753" w:rsidRPr="00196753" w:rsidRDefault="00196753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3">
              <w:rPr>
                <w:rFonts w:ascii="Times New Roman" w:hAnsi="Times New Roman" w:cs="Times New Roman"/>
                <w:sz w:val="24"/>
                <w:szCs w:val="24"/>
              </w:rPr>
              <w:t>Находить общее и различное в образном строе традиционного жилища разных регионов России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рассуждать о характерных признаках  народного жилища.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задавать вопросы, формулировать свои затруднения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ЛР: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ценностное отношение к 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своего края.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196753" w:rsidRPr="00196753" w:rsidTr="00196753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Конструкция, декор предметов народного быта и труда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96753" w:rsidRPr="00196753" w:rsidRDefault="00196753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3">
              <w:rPr>
                <w:rFonts w:ascii="Times New Roman" w:hAnsi="Times New Roman" w:cs="Times New Roman"/>
                <w:sz w:val="24"/>
                <w:szCs w:val="24"/>
              </w:rPr>
              <w:t>Сравнивать, находить общее и особенное в конструкции, декоре традиционных предметов крестьянского быта и труда. Рассуждать о связи произведений крестьянского искусства с природой.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753">
              <w:rPr>
                <w:rFonts w:ascii="Times New Roman" w:hAnsi="Times New Roman" w:cs="Times New Roman"/>
                <w:sz w:val="24"/>
                <w:szCs w:val="24"/>
              </w:rPr>
              <w:t>Понимать, что декор не только украшение, но и носитель жизненно важных смыслов. Отмечать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753">
              <w:rPr>
                <w:rFonts w:ascii="Times New Roman" w:hAnsi="Times New Roman" w:cs="Times New Roman"/>
                <w:sz w:val="24"/>
                <w:szCs w:val="24"/>
              </w:rPr>
              <w:t>характерные черты, свойственные народным мастерам-умельцам. Изображать выразительную форму предметов крестьянского быта и украшать ее.Выстраивать орнаментальную композицию в соответствии с традицией народного искусства.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общие приемы задач.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формировать собственную позицию.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установленные правила в решении задачи.</w:t>
            </w:r>
          </w:p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ЛР: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ценностное отношение к природному миру.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6753" w:rsidRPr="00196753" w:rsidTr="00196753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и мотивы в </w:t>
            </w:r>
            <w:r w:rsidRPr="0019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орнаментах русской народной вышивки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96753" w:rsidRPr="00196753" w:rsidRDefault="0019675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96753" w:rsidRPr="00196753" w:rsidRDefault="00A37BD7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образного языка 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вышивки, разнообразие трактовок традиционных образов. Создавать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самостоятельные варианты орнаментального построения вышивки с опорой на народную традицию.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Выделять 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Использовать традиционные по вышивке сочетания цветов. Осваивать навыки декоративного обобщения.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выделять и </w:t>
            </w: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обобщенно фиксировать группы существенных признаков объектов.</w:t>
            </w:r>
          </w:p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задавать вопросы, обращаться за помощью к одноклассникам и учителю.</w:t>
            </w:r>
          </w:p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план последовательности действий.</w:t>
            </w:r>
          </w:p>
          <w:p w:rsidR="00196753" w:rsidRP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уважительное отношение к иному мнению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37BD7" w:rsidRPr="00196753" w:rsidTr="00196753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7BD7" w:rsidRP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 Практическая работа. Проект.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37BD7" w:rsidRP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37BD7" w:rsidRPr="00A37BD7" w:rsidRDefault="00A37BD7" w:rsidP="00DF4F61">
            <w:pPr>
              <w:shd w:val="clear" w:color="auto" w:fill="FFFFFF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образный строй народного костюма,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давать ему эстетическую оценку.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особенности декора женского праздничного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костюма с мировосприятием и мировоззрением  предков.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Объяснять общее и особенное в образах народной праздничной одежды разных регионов на примере Белгородской области.</w:t>
            </w:r>
            <w:r w:rsidR="00B6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Осознать значение традиционной русской одежды как бесценного достояния культуры народов.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Создавать эскизы народного праздничного костюма и его отдельных элементов, выражать в форме, в цветовом решении черты национального своеобразия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знаково-символические средства для решения задачи.</w:t>
            </w:r>
          </w:p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</w:t>
            </w: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ставить вопросы по данной проблеме.</w:t>
            </w:r>
          </w:p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последовательность действий.</w:t>
            </w:r>
          </w:p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труду и культуре своего народа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37BD7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темы «Народный праздничный костюм» Работа над проектом.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37BD7" w:rsidRP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37BD7" w:rsidRPr="00C72159" w:rsidRDefault="00A37BD7" w:rsidP="00DF4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образный строй народного костюма,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давать ему эстетическую оценку.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Соотносить особенности декора женского праздничного костюма с мировосприятием и мировоззрением  предков.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Объяснять общее и особенное в образах народной праздничной одежды разных регионов на примере Белгородской области.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Осознать значение традиционной русской одежды как бесценного достояния культуры народов.Создавать эскизы народного праздничного костюма и его отдельных элементов, выражать в форме, в цветовом решении черты национального своеобразия.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7BD7" w:rsidRPr="00C72159" w:rsidRDefault="00A37BD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использовать знаково-символические средства для решения задачи.</w:t>
            </w:r>
          </w:p>
          <w:p w:rsidR="00A37BD7" w:rsidRPr="00C72159" w:rsidRDefault="00A37BD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ставить вопросы по данной проблеме.</w:t>
            </w:r>
          </w:p>
          <w:p w:rsidR="00A37BD7" w:rsidRPr="00C72159" w:rsidRDefault="00A37BD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определять последовательность действий.</w:t>
            </w:r>
          </w:p>
          <w:p w:rsidR="00A37BD7" w:rsidRPr="00C72159" w:rsidRDefault="00A37BD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</w:p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уважительное отношение к труду и культуре своего народа.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37BD7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праздничные обряды Защита проекта.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37BD7" w:rsidRP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37BD7" w:rsidRPr="00A37BD7" w:rsidRDefault="00A37BD7" w:rsidP="00DF4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праздник как важное событие, как синтез всех видов творчества.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Участвовать в художественной жизни класса, школы.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Создать атмосферу живого общения и красоты.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Разыгрывать народные песни, игровые сюжеты, участвовать в народных действах.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Проявлять себя в роли знатоков искусства, экспертов, народных мастеров.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Находить общие черты в разных произведениях народного (крестьянского) прикладного искусства.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в них единство конструктивное, декоративной и изобразительной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  <w:r w:rsidR="00A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D7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ценность уникального крестьянского искусства как живой традиции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7BD7" w:rsidRPr="00C72159" w:rsidRDefault="00A37BD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37BD7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37BD7" w:rsidRP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37BD7" w:rsidRPr="00A37BD7" w:rsidRDefault="00A37BD7" w:rsidP="00DF4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Связь времен в народном искусстве (8 часов).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7BD7" w:rsidRPr="00C72159" w:rsidRDefault="00A37BD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BD7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7BD7" w:rsidRPr="00A37BD7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современных народных игрушках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D7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  <w:p w:rsidR="00A37BD7" w:rsidRPr="00A37BD7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37BD7" w:rsidRPr="00196753" w:rsidRDefault="00A37BD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Размышлять, рассуждать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об истоках возникновения современной народной игрушки.</w:t>
            </w: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Сравнивать, оценивать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форму, декор игрушек, принадлежащих различным художественным промыслам. </w:t>
            </w: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Распознавать и называть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игрушки ведущих народных художественных промыслов, в том числе и старооскольскую глиняную игрушку.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Осуществлять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собственный художественный замысел, связанный с созданием  выразительной формы игрушки и украшением ее декоративной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росписью в традиции одного из промыслов.</w:t>
            </w:r>
          </w:p>
          <w:p w:rsidR="00A37BD7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Овладевать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приемами создания выразительной формы в опоре на народные традиции старооскольской игрушки.</w:t>
            </w: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характерные для того или иного промысла основные элементы народного орнамента и особенности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осуществлять поиск и выделение необходимой информации для достижения цели; оценивать результат деятельности.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задавать вопросы;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вести устный диалог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осуществлять поиск и выделение необходимой информации.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Адекватно использовать речь;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Составлять план работы по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достижению планируемого результата.</w:t>
            </w:r>
          </w:p>
          <w:p w:rsidR="00A37BD7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ценностное отношение к труду и культуре своего народа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D7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5862DF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2DF" w:rsidRPr="00A37BD7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над росписью игрушек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862DF" w:rsidRPr="00196753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Овладевать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приемами создания выразительной формы в опоре на народные традиции старооскольской игрушки.</w:t>
            </w: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характерные для того или иного промысла основные элементы народного орнамента и особенности цветового строя.</w:t>
            </w: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Осуществлять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собственный художественный замысел, связанный с созданием  выразительной формы игрушки и украшением ее декоративной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росписью в традиции одного из промыслов.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862DF" w:rsidRPr="00AD0BF7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осуществлять поиск и выделение необходимой информации для достижения цели; оценивать результат деятельности.</w:t>
            </w:r>
          </w:p>
          <w:p w:rsidR="005862DF" w:rsidRPr="00AD0BF7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задавать вопросы;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вести устный диалог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осуществлять поиск и выделение необходимой информации.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: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Адекватно использовать речь;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Составлять план работы по достижению планируемого результата.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</w:t>
            </w: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: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ценностное отношение к труду и культуре своего народа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5862DF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 Истоки и современное развитие промысла.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862DF" w:rsidRPr="00196753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Эмоционально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воспринимать, выражать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свое отношение, давать эстетическую оценку произведениям гжельской керамики.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благозвучное сочетание синего и белого в природе и в произведениях Гжели.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Осознавать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нерасторжимую связь конструктивных, декоративных и изобразительных элементов, единство формы и декора в изделиях гжельских мастеров. </w:t>
            </w: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приемы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гжельского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кистевого мазка - «мазка с тенями».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Создавать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композицию росписи в процессе практической творческой работы.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: выделять и обобщенно фиксировать группы существенных признаков объектов.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: задавать вопросы, обращаться за помощью к одноклассникам и учителю.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Регулятивные: составлять план последовательности действий.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уважительное отношение к народным традициям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5862DF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Городца. Истоки и современное искусство.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862DF" w:rsidRPr="00196753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Эмоционально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воспринимать, выражать свое отношение, эстетически оценивать произведения городецкого промысла.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Определять характерные особенности произведений городецкого промысла.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Осваивать основные приемы кистевой росписи Городца, овладевать декоративными навыками.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Создавать композицию росписи в традиции Городца.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Познавательные: выделять и обобщенно фиксировать группы существенных признаков объектов.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Коммуникативные: задавать вопросы, обращаться за помощью к одноклассникам и учителю.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Регулятивные: составлять план последовательности действий.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ЛР: уважительное отношение к народным традиции 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5862DF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Жостова . Истоки и современное развитие промысла. </w:t>
            </w: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862DF" w:rsidRPr="00196753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Эмоционально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воспринимать, выражать свое отношение, эстетически оценивать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произведения жостовского промысла.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Соотносить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многоцветье цветочной росписи на подносах с красотой цветущих лугов.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Осознавать единство формы и декора в изделиях мастеров.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Осваивать основные приемы жостовского письма.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Создавать фрагмент жостовской росписи в живописной импровизационной манере в процессе выполнения творческой работы.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: выбирать наиболее эффективные способы для решения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художественной задачи.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формулировать вопросы по данной проблеме.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определять последовательность действий.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5862DF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над жостовским узором. Практическая работа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862DF" w:rsidRPr="00196753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Эмоционально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воспринимать, выражать свое отношение, эстетически оценивать произведения жостовского промысла.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Соотносить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многоцветье цветочной росписи на подносах с красотой цветущих лугов.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Осознавать единство формы и декора в изделиях мастеров.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Осваивать основные приемы жостовского письма.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Создавать фрагмент жостовской росписи в живописной импровизационной манере в процессе выполнения творческой работы.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выбирать наиболее эффективные способы для решения художественной задачи.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формулировать вопросы по данной проблеме.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определять последовательность действий.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5862DF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народных худож.промыслов в современной жизни.Искусство керамики.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862DF" w:rsidRPr="00196753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Эмоционально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воспринимать, выражать свое отношение, давать эстетическую оценку произведениям борисовской керамики.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Сравнивать сочетание теплых тонов керамики с традиционными цветами гончарных промыслов России.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Осознавать взаимосвязь конструктивных, декоративных и изобразительных элементов, единство формы и декора в изделиях борисовских мастеров.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Создавать орнаментальную композицию с использованием древнейших знаков-символов, </w:t>
            </w: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используемых в декоре гончарных изделий России.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обращаться за помощью к одноклассникам и учителю.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народным традиции ям и мастеров своего края.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5862DF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украшения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862DF" w:rsidRPr="00196753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Характеризовать смысл декора не только как украшения, но прежде всего как социального знака, определяющего роль хозяина вещи (носителя, пользователя).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Выявлять и объяснять, в чем заключается связь содержания с формой его воплощения в произведениях декоративно-прикладного искусства.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диалоге о том, зачем людям украшения, что значит украсить вещь.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обращаться за помощью к одноклассникам и учителю.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иному мнению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110E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B6110E" w:rsidRDefault="00B6110E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6110E" w:rsidRPr="005862DF" w:rsidRDefault="00B6110E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110E" w:rsidRDefault="00B6110E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6110E" w:rsidRDefault="00B6110E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B6110E" w:rsidRPr="00196753" w:rsidRDefault="00B6110E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6110E" w:rsidRPr="005862DF" w:rsidRDefault="00B6110E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6110E" w:rsidRPr="00C72159" w:rsidRDefault="00B6110E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110E" w:rsidRDefault="00B6110E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2DF" w:rsidRPr="00196753" w:rsidTr="00524F15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2DF" w:rsidRP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работы, рисунок в цвете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862DF" w:rsidRPr="00196753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отчете поисковых групп, связанном со сбором и систематизацией художественно-познавательного материала.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презентации выставочных работ.</w:t>
            </w:r>
          </w:p>
          <w:p w:rsidR="005862DF" w:rsidRPr="005862DF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862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Анализировать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задавать вопросы, обращаться за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помощью к одноклассникам и учителю.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:rsidR="005862DF" w:rsidRPr="00C72159" w:rsidRDefault="005862DF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иному мнению.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2DF" w:rsidRDefault="005862DF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E48F3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48F3" w:rsidRPr="005862DF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украшений из бумаги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E48F3" w:rsidRPr="0019675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отчете поисковых групп, связанном со сбором и систематизацией художественно-познавательного материала.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презентации выставочных работ.</w:t>
            </w:r>
          </w:p>
          <w:p w:rsidR="00BE48F3" w:rsidRPr="005862DF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Анализировать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3402" w:type="dxa"/>
            <w:shd w:val="clear" w:color="auto" w:fill="auto"/>
          </w:tcPr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обращаться за помощью к одноклассникам и учителю.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объяснять и обосновывать свой выбор, и последовательность действий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:rsidR="00BE48F3" w:rsidRPr="00C72159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труду и работам других участников творческого процесса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E48F3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48F3" w:rsidRP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говорит о человеке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E48F3" w:rsidRPr="0019675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Высказываться о многообразии форм и декора в одежде народов Древней Греции, Древнего Рима и Китая и у людей разных сословий.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Соотносить образный строй одежды с положением ее владельца в обществе.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индивидуальной и коллективной формах деятельности, связанной с созданием творческой работы.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Передавать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</w:tc>
        <w:tc>
          <w:tcPr>
            <w:tcW w:w="3402" w:type="dxa"/>
            <w:shd w:val="clear" w:color="auto" w:fill="auto"/>
          </w:tcPr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E48F3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48F3" w:rsidRP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прошлой темы. Орнамент, его значение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E48F3" w:rsidRPr="0019675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Высказываться о многообразии форм и декора в одежде народов Древней Греции, Древнего Рима и Китая и у людей разных сословий.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Соотносить образный строй </w:t>
            </w: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одежды с положением ее владельца в обществе.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индивидуальной и коллективной формах деятельности, связанной с созданием творческой работы.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Передавать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</w:tc>
        <w:tc>
          <w:tcPr>
            <w:tcW w:w="3402" w:type="dxa"/>
            <w:shd w:val="clear" w:color="auto" w:fill="auto"/>
          </w:tcPr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задавать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вопросы, обращаться за помощью к одноклассникам и учителю.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иному мнению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E48F3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48F3" w:rsidRP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E48F3" w:rsidRPr="0019675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Высказываться о многообразии форм и декора в одежде народов Древней Греции, Древнего Рима и Китая и у людей разных сословий.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Соотносить образный строй одежды с положением ее владельца в обществе.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индивидуальной и коллективной формах деятельности, связанной с созданием творческой работы.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Передавать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</w:tc>
        <w:tc>
          <w:tcPr>
            <w:tcW w:w="3402" w:type="dxa"/>
            <w:shd w:val="clear" w:color="auto" w:fill="auto"/>
          </w:tcPr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обращаться за помощью к одноклассникам и учителю.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:rsid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иному мнению.</w:t>
            </w:r>
          </w:p>
          <w:p w:rsidR="00BE48F3" w:rsidRDefault="00BE48F3" w:rsidP="00DF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8F3" w:rsidRPr="00BE48F3" w:rsidRDefault="00BE48F3" w:rsidP="00DF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E48F3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48F3" w:rsidRP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рассказывают гербы и эмблемы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E48F3" w:rsidRPr="0019675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Понимать смысловое значение изобразительно-декоративных элементов в гербе родного города и городов области.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Определять, называть символические элементы герба и использовать их при создании герба.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Находить в рассматриваемых гербах связь конструктивного, декоративного и изобразительного элементов.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Создавать декоративную композицию герба, в соответствии с традициями цветового и символического изображения гербов</w:t>
            </w:r>
          </w:p>
        </w:tc>
        <w:tc>
          <w:tcPr>
            <w:tcW w:w="3402" w:type="dxa"/>
            <w:shd w:val="clear" w:color="auto" w:fill="auto"/>
          </w:tcPr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выделять и обобщенно фиксировать группы существенных признаков объектов.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задавать вопросы, проявлять активность в коллективной деятельности.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составлять план последовательности действий.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доброжелательность и эмоционально-нравственная отзывчивость.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E48F3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48F3" w:rsidRP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темы « </w:t>
            </w:r>
            <w:r w:rsidRPr="00B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Гербы и эмблемы»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E48F3" w:rsidRPr="0019675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итоговой игре-</w:t>
            </w: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викторине с активным привлечением экспозиций музея, в творческих заданиях по обобщению изучаемого материала.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Распознавать и систематизировать зрительный материал по декоративно-прикладному искусству и систематизировать его по социально-стилевым признакам.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Соотносить костюм, его образный строй с владельцем.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Размышлять и вести диалог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BE48F3" w:rsidRPr="00BE48F3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Использовать в речи новые художественные термины.</w:t>
            </w:r>
          </w:p>
        </w:tc>
        <w:tc>
          <w:tcPr>
            <w:tcW w:w="3402" w:type="dxa"/>
            <w:shd w:val="clear" w:color="auto" w:fill="auto"/>
          </w:tcPr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осуществля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ть поиск и выделение необходимой информации.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формировать собственное мнение.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адекватно использовать речь.</w:t>
            </w:r>
          </w:p>
          <w:p w:rsidR="00BE48F3" w:rsidRPr="00C72159" w:rsidRDefault="00BE48F3" w:rsidP="00DF4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ценностное отношение к труду и культуре своего народа.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E48F3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48F3" w:rsidRP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над созданием герба.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  <w:p w:rsidR="00BE48F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E48F3" w:rsidRPr="00196753" w:rsidRDefault="00BE48F3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BE48F3" w:rsidRPr="00BE48F3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Создавать декоративную композицию герба, в соответствии с традициями цветового и 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символического изображения гербов</w:t>
            </w:r>
          </w:p>
        </w:tc>
        <w:tc>
          <w:tcPr>
            <w:tcW w:w="3402" w:type="dxa"/>
            <w:shd w:val="clear" w:color="auto" w:fill="auto"/>
          </w:tcPr>
          <w:p w:rsidR="00BE48F3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целостный взгляд на мир в единстве и разнообразии современных художественных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произведений; эстетические потребности.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8F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A7185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185" w:rsidRPr="00BE48F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человека и общества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A7185" w:rsidRPr="0019675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Выявлять и называть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характерные особенности современного декоративно-прикладного искусства.</w:t>
            </w:r>
          </w:p>
        </w:tc>
        <w:tc>
          <w:tcPr>
            <w:tcW w:w="3402" w:type="dxa"/>
            <w:shd w:val="clear" w:color="auto" w:fill="auto"/>
          </w:tcPr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Соотносить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образный строй одежды с положением ее владельца в обществе.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Участвовать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индивидуальной и коллективной формах деятельности, связанной с созданием творческой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A7185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185" w:rsidRP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выставочное искусство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A7185" w:rsidRPr="0019675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Ориентироваться в широком разнообразии современного декоративно-прикладного искусства,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различать по материалам, технике исполнения художественное стекло, керамику, ковку, литье, гобелен и т. д.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Выявлять и называть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характерные особенности современного декоративно-прикладного искусства.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Находить и определять в произведениях декоративно-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Использовать в речи новые термины, связанные с декоративно-прикладным искусством.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Объяснять отличия современного декоративно-прикладного искусства от традиционного народного</w:t>
            </w:r>
          </w:p>
        </w:tc>
        <w:tc>
          <w:tcPr>
            <w:tcW w:w="3402" w:type="dxa"/>
            <w:shd w:val="clear" w:color="auto" w:fill="auto"/>
          </w:tcPr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Регулятивные:</w:t>
            </w:r>
            <w:r w:rsidR="00AD0BF7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преобразовать познавательную задачу в практическую.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A7185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185" w:rsidRP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Скульптура, резьба по дереву.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A7185" w:rsidRPr="0019675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Находить и определять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Использовать в речи новые термины, связанные с 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декоративно-прикладным искусством.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Объяснять отличия современного декоративно-прикладного искусства от традиционного народного искусства</w:t>
            </w:r>
          </w:p>
        </w:tc>
        <w:tc>
          <w:tcPr>
            <w:tcW w:w="3402" w:type="dxa"/>
            <w:shd w:val="clear" w:color="auto" w:fill="auto"/>
          </w:tcPr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Знать что такое рельеф,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барельеф,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горельеф.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Коммуникативные: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="00AD0BF7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преобразовать познавательную задачу в практическую.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A7185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185" w:rsidRP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hAnsi="Times New Roman" w:cs="Times New Roman"/>
                <w:sz w:val="24"/>
                <w:szCs w:val="24"/>
              </w:rPr>
              <w:t>Ты сам – мастер ДПИ. Работа над проектом. Проект.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A7185" w:rsidRPr="0019675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Разрабатывать, создавать эскизы коллективных• панно, витражей, коллажей, декоративных украшений интерьеров школы.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Пользоваться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Владеть практическими навыками выразительного использования формы, объема, цвета, фактуры и других средств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Собирать отдельно</w:t>
            </w:r>
          </w:p>
        </w:tc>
        <w:tc>
          <w:tcPr>
            <w:tcW w:w="3402" w:type="dxa"/>
            <w:shd w:val="clear" w:color="auto" w:fill="auto"/>
          </w:tcPr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ориентироваться в разнообразии способов решения задачи.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оказывать взаимопомощь в сотрудничестве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применять установленные правила в решении задачи.</w:t>
            </w:r>
          </w:p>
          <w:p w:rsid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уважительное отношение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к иному мнению</w:t>
            </w:r>
          </w:p>
          <w:p w:rsidR="00AA7185" w:rsidRDefault="00AA7185" w:rsidP="00DF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185" w:rsidRPr="00AA7185" w:rsidRDefault="00AA7185" w:rsidP="00DF4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A7185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185" w:rsidRPr="00C72159" w:rsidRDefault="00AA7185" w:rsidP="00DF4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85">
              <w:rPr>
                <w:rFonts w:ascii="Times New Roman" w:hAnsi="Times New Roman" w:cs="Times New Roman"/>
                <w:sz w:val="24"/>
                <w:szCs w:val="24"/>
              </w:rPr>
              <w:t>Разработка сюжета Практическая работа. Работа над проектом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A7185" w:rsidRPr="0019675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Разрабатывать, создавать эскизы коллективных• панно, витражей, коллажей, декоративных украшений интерьеров школы.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Пользоваться  языком декоративно-прикладного искусства, принципами в процессе выполнения практической творческой работы.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Владеть практическими навыками выразительного использования формы, объема, цвета, фактуры и других средств в процессе создания плоскостных или объемных декоративных композиций.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Собирать отдельно выполненные детали в более крупные блоки, т. 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е. вести работу по принципу «от простого к сложному».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подготовке итоговой выставки творческих работ.</w:t>
            </w:r>
          </w:p>
        </w:tc>
        <w:tc>
          <w:tcPr>
            <w:tcW w:w="3402" w:type="dxa"/>
            <w:shd w:val="clear" w:color="auto" w:fill="auto"/>
          </w:tcPr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ориентироваться в разнообразии способов решения задачи.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оказывать взаимопомощь в сотрудничестве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применять установленные правила в решении задачи.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уважительное отношение к иному мнению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A7185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185" w:rsidRPr="00AA7185" w:rsidRDefault="00AA7185" w:rsidP="00DF4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85">
              <w:rPr>
                <w:rFonts w:ascii="Times New Roman" w:hAnsi="Times New Roman" w:cs="Times New Roman"/>
                <w:sz w:val="24"/>
                <w:szCs w:val="24"/>
              </w:rPr>
              <w:t>Подбор материала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A7185" w:rsidRPr="0019675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Разрабатывать, создавать эскизы коллективных• панно, витражей, коллажей, декоративных украшений интерьеров школы.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Пользоваться  языком декоративно-прикладного искусства, принципами в процессе выполнения практической творческой работы.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Владеть практическими навыками выразительного использования формы, объема, цвета, фактуры и других средств в процессе создания плоскостных или объемных декоративных композиций.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Собирать отдельно выполненные детали в более крупные блоки, т. 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е. вести работу по принципу «от простого к сложному».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подготовке итоговой выставки творческих работ.</w:t>
            </w:r>
          </w:p>
        </w:tc>
        <w:tc>
          <w:tcPr>
            <w:tcW w:w="3402" w:type="dxa"/>
            <w:shd w:val="clear" w:color="auto" w:fill="auto"/>
          </w:tcPr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ориентироваться в </w:t>
            </w:r>
            <w:r w:rsidR="00AD0BF7"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разнообразии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способов решения задачи.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формулировать затруднения, обращаться за помощью к одноклассникам и учителю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предвидеть возможности получения конкретного результата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эстетические чувства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A7185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185" w:rsidRPr="00AA7185" w:rsidRDefault="00AA7185" w:rsidP="00DF4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85">
              <w:rPr>
                <w:rFonts w:ascii="Times New Roman" w:hAnsi="Times New Roman" w:cs="Times New Roman"/>
                <w:sz w:val="24"/>
                <w:szCs w:val="24"/>
              </w:rPr>
              <w:t>Подготовка основы для панно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A7185" w:rsidRPr="0019675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Объяснять важность сохранения традиционных художественных промыслов в современных условиях. </w:t>
            </w:r>
            <w:r w:rsidR="00AD0BF7"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Выявлять общее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 особенное в произведениях традиционных художественных промыслов.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Различать и называть</w:t>
            </w:r>
            <w:r w:rsid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виды искусства, которые используются в проекте.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отчете поисковых групп, связанном со сбором и систематизацией художественно-познавательного материала.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Участвовать в презентации творческих работ.</w:t>
            </w:r>
          </w:p>
          <w:p w:rsidR="00AA7185" w:rsidRPr="00AA7185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A718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Анализировать свои творческие работы и работы своих товарищей, созданные по различным темам.</w:t>
            </w:r>
          </w:p>
        </w:tc>
        <w:tc>
          <w:tcPr>
            <w:tcW w:w="3402" w:type="dxa"/>
            <w:shd w:val="clear" w:color="auto" w:fill="auto"/>
          </w:tcPr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 ориентироваться в </w:t>
            </w:r>
            <w:r w:rsidR="00AD0BF7"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разнообразии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способов решения задачи.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формулировать затруднения, обращаться за помощью к одноклассникам и учителю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предвидеть возможности получения конкретного результата</w:t>
            </w:r>
          </w:p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эстетические чувства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A7185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7185" w:rsidRPr="00AA7185" w:rsidRDefault="00AA7185" w:rsidP="00DF4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85">
              <w:rPr>
                <w:rFonts w:ascii="Times New Roman" w:hAnsi="Times New Roman" w:cs="Times New Roman"/>
                <w:sz w:val="24"/>
                <w:szCs w:val="24"/>
              </w:rPr>
              <w:t>Крепление крупных деталей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AA7185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A7185" w:rsidRPr="00196753" w:rsidRDefault="00AA7185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Ориентироваться в широком разнообразии современного декоративно-прикладного искусства,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различать по материалам, технике исполнения художественное стекло, керамику, ковку, литье, гобелен и т. д.</w:t>
            </w:r>
          </w:p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Выявлять и называть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характерные особенности современного декоративно-прикладного искусства.</w:t>
            </w:r>
          </w:p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Находить и определять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Использовать в речи новые термины, связанные с </w:t>
            </w: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декоративно-прикладным искусством.</w:t>
            </w:r>
          </w:p>
          <w:p w:rsidR="00AA7185" w:rsidRPr="00AA7185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Объяснять отличия современного декоративно-прикладного искусства от традиционного народного искусства</w:t>
            </w:r>
          </w:p>
        </w:tc>
        <w:tc>
          <w:tcPr>
            <w:tcW w:w="3402" w:type="dxa"/>
            <w:shd w:val="clear" w:color="auto" w:fill="auto"/>
          </w:tcPr>
          <w:p w:rsidR="00AA7185" w:rsidRPr="00C72159" w:rsidRDefault="00AA7185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7185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D0BF7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0BF7" w:rsidRPr="00AA7185" w:rsidRDefault="00AD0BF7" w:rsidP="00DF4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F7">
              <w:rPr>
                <w:rFonts w:ascii="Times New Roman" w:hAnsi="Times New Roman" w:cs="Times New Roman"/>
                <w:sz w:val="24"/>
                <w:szCs w:val="24"/>
              </w:rPr>
              <w:t>Крепление мелких деталей, завершение работы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D0BF7" w:rsidRPr="00196753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Ориентироваться в широком разнообразии современного декоративно-прикладного искусства,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различать по материалам, технике исполнения художественное стекло, керамику, ковку, литье, гобелен и т. д.</w:t>
            </w:r>
          </w:p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Выявлять и называть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характерные особенности современного декоративно-прикладного искусства.</w:t>
            </w:r>
          </w:p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Находить и определять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</w:t>
            </w: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формы и декора.</w:t>
            </w:r>
          </w:p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Использовать в речи новые термины, связанные с декоративно-прикладным искусством.</w:t>
            </w:r>
          </w:p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AD0BF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Объяснять отличия современного декоративно-прикладного искусства от традиционного народного искусства</w:t>
            </w:r>
          </w:p>
        </w:tc>
        <w:tc>
          <w:tcPr>
            <w:tcW w:w="3402" w:type="dxa"/>
            <w:shd w:val="clear" w:color="auto" w:fill="auto"/>
          </w:tcPr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ориентироваться в разнообра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зии способов решения задачи.</w:t>
            </w:r>
          </w:p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формулировать затруднения, обращаться за помощью к одноклассникам и учителю</w:t>
            </w:r>
          </w:p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предвидеть возможности получения конкретного результата</w:t>
            </w:r>
          </w:p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эстетические чувства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D0BF7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0BF7" w:rsidRPr="00AD0BF7" w:rsidRDefault="00AD0BF7" w:rsidP="00DF4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BF7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Практическая работа.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D0BF7" w:rsidRPr="00196753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умение выступать перед большой аудиторией,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высказывать и защищать своё мнение. Уметь правильно и грамотно формулировать свою мысль.</w:t>
            </w:r>
          </w:p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предвидеть возможные сложности и проблемы во время защиты проекта, и продумать способбы их урегулирования.</w:t>
            </w:r>
          </w:p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эстетические чувства, чувства удовлетворения от достигнутой цели.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D0BF7" w:rsidRPr="00196753" w:rsidTr="00520030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0BF7" w:rsidRPr="00AD0BF7" w:rsidRDefault="00AD0BF7" w:rsidP="00DF4F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D0BF7" w:rsidRPr="00196753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AD0BF7" w:rsidRPr="00AD0BF7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Зашита детских работ</w:t>
            </w:r>
          </w:p>
        </w:tc>
        <w:tc>
          <w:tcPr>
            <w:tcW w:w="3402" w:type="dxa"/>
            <w:shd w:val="clear" w:color="auto" w:fill="auto"/>
          </w:tcPr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Коммуникативные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умение выступать перед большой аудиторией,высказывать и защищать своё мнение. Уметь правильно и грамотно формулировать свою мысль.</w:t>
            </w:r>
          </w:p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предвидеть возможные сложности и проблемы во время защиты проекта, и продумать способбы их урегулирования.</w:t>
            </w:r>
          </w:p>
          <w:p w:rsidR="00AD0BF7" w:rsidRPr="00C72159" w:rsidRDefault="00AD0BF7" w:rsidP="00DF4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</w:pPr>
            <w:r w:rsidRPr="00C72159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ЛР:</w:t>
            </w:r>
            <w:r w:rsidRPr="00C7215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эстетические чувства, чувства удовлетворения от достигнутой цели.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BF7" w:rsidRDefault="00AD0BF7" w:rsidP="00DF4F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196753" w:rsidRDefault="00196753" w:rsidP="00DF4F61">
      <w:pPr>
        <w:tabs>
          <w:tab w:val="left" w:pos="2550"/>
        </w:tabs>
        <w:jc w:val="center"/>
      </w:pPr>
    </w:p>
    <w:p w:rsidR="00196753" w:rsidRDefault="00196753" w:rsidP="00DF4F61">
      <w:pPr>
        <w:jc w:val="center"/>
      </w:pPr>
    </w:p>
    <w:p w:rsidR="00196753" w:rsidRDefault="00196753" w:rsidP="00DF4F61">
      <w:pPr>
        <w:jc w:val="center"/>
      </w:pPr>
    </w:p>
    <w:p w:rsidR="00196753" w:rsidRDefault="00196753" w:rsidP="00DF4F61">
      <w:pPr>
        <w:jc w:val="center"/>
      </w:pPr>
    </w:p>
    <w:p w:rsidR="00196753" w:rsidRDefault="00196753" w:rsidP="00DF4F61">
      <w:pPr>
        <w:jc w:val="center"/>
      </w:pPr>
    </w:p>
    <w:p w:rsidR="00196753" w:rsidRDefault="00196753" w:rsidP="00DF4F61">
      <w:pPr>
        <w:jc w:val="center"/>
      </w:pPr>
    </w:p>
    <w:p w:rsidR="008653F2" w:rsidRPr="00C72159" w:rsidRDefault="008653F2" w:rsidP="00DF4F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53F2" w:rsidRPr="00C72159" w:rsidSect="004857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D7" w:rsidRDefault="00576AD7" w:rsidP="00C72159">
      <w:pPr>
        <w:spacing w:after="0" w:line="240" w:lineRule="auto"/>
      </w:pPr>
      <w:r>
        <w:separator/>
      </w:r>
    </w:p>
  </w:endnote>
  <w:endnote w:type="continuationSeparator" w:id="0">
    <w:p w:rsidR="00576AD7" w:rsidRDefault="00576AD7" w:rsidP="00C7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D7" w:rsidRDefault="00576AD7" w:rsidP="00C72159">
      <w:pPr>
        <w:spacing w:after="0" w:line="240" w:lineRule="auto"/>
      </w:pPr>
      <w:r>
        <w:separator/>
      </w:r>
    </w:p>
  </w:footnote>
  <w:footnote w:type="continuationSeparator" w:id="0">
    <w:p w:rsidR="00576AD7" w:rsidRDefault="00576AD7" w:rsidP="00C72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5A2"/>
    <w:rsid w:val="0012773D"/>
    <w:rsid w:val="00185ADE"/>
    <w:rsid w:val="00196753"/>
    <w:rsid w:val="001C58D9"/>
    <w:rsid w:val="002D1065"/>
    <w:rsid w:val="003017E5"/>
    <w:rsid w:val="00323FB3"/>
    <w:rsid w:val="00376995"/>
    <w:rsid w:val="00431BDE"/>
    <w:rsid w:val="00485715"/>
    <w:rsid w:val="00576AD7"/>
    <w:rsid w:val="005862DF"/>
    <w:rsid w:val="005D499F"/>
    <w:rsid w:val="005F6290"/>
    <w:rsid w:val="00666BC2"/>
    <w:rsid w:val="006A7E30"/>
    <w:rsid w:val="007505A2"/>
    <w:rsid w:val="007702B6"/>
    <w:rsid w:val="008068B9"/>
    <w:rsid w:val="008653F2"/>
    <w:rsid w:val="008A16B9"/>
    <w:rsid w:val="00A37BD7"/>
    <w:rsid w:val="00AA7185"/>
    <w:rsid w:val="00AC37FE"/>
    <w:rsid w:val="00AD0BF7"/>
    <w:rsid w:val="00AF6FC4"/>
    <w:rsid w:val="00B6110E"/>
    <w:rsid w:val="00B7486A"/>
    <w:rsid w:val="00BE48F3"/>
    <w:rsid w:val="00C471C3"/>
    <w:rsid w:val="00C6673D"/>
    <w:rsid w:val="00C72159"/>
    <w:rsid w:val="00C95D82"/>
    <w:rsid w:val="00CA2323"/>
    <w:rsid w:val="00D4584B"/>
    <w:rsid w:val="00DB7225"/>
    <w:rsid w:val="00DF4F61"/>
    <w:rsid w:val="00E921B7"/>
    <w:rsid w:val="00F662A4"/>
    <w:rsid w:val="00F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07F50-AF32-4DC6-B9F7-3491F47E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159"/>
  </w:style>
  <w:style w:type="paragraph" w:styleId="a6">
    <w:name w:val="footer"/>
    <w:basedOn w:val="a"/>
    <w:link w:val="a7"/>
    <w:uiPriority w:val="99"/>
    <w:unhideWhenUsed/>
    <w:rsid w:val="00C7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159"/>
  </w:style>
  <w:style w:type="paragraph" w:styleId="a8">
    <w:name w:val="Balloon Text"/>
    <w:basedOn w:val="a"/>
    <w:link w:val="a9"/>
    <w:uiPriority w:val="99"/>
    <w:semiHidden/>
    <w:unhideWhenUsed/>
    <w:rsid w:val="0048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5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9D90-7C08-4031-9A12-F30FE8D9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28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Wacom</cp:lastModifiedBy>
  <cp:revision>23</cp:revision>
  <cp:lastPrinted>2016-04-26T05:07:00Z</cp:lastPrinted>
  <dcterms:created xsi:type="dcterms:W3CDTF">2014-01-13T17:50:00Z</dcterms:created>
  <dcterms:modified xsi:type="dcterms:W3CDTF">2016-04-26T05:10:00Z</dcterms:modified>
</cp:coreProperties>
</file>