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58" w:rsidRPr="00BB1958" w:rsidRDefault="00BB1958" w:rsidP="00BB19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B1958">
        <w:rPr>
          <w:rFonts w:ascii="Times New Roman" w:hAnsi="Times New Roman" w:cs="Times New Roman"/>
          <w:b/>
          <w:sz w:val="24"/>
          <w:szCs w:val="24"/>
        </w:rPr>
        <w:t>Здоровьесберегающие</w:t>
      </w:r>
      <w:proofErr w:type="spellEnd"/>
      <w:r w:rsidRPr="00BB1958">
        <w:rPr>
          <w:rFonts w:ascii="Times New Roman" w:hAnsi="Times New Roman" w:cs="Times New Roman"/>
          <w:b/>
          <w:sz w:val="24"/>
          <w:szCs w:val="24"/>
        </w:rPr>
        <w:t xml:space="preserve"> технологии на уроке математики с применением </w:t>
      </w:r>
      <w:proofErr w:type="spellStart"/>
      <w:r w:rsidRPr="00BB1958">
        <w:rPr>
          <w:rFonts w:ascii="Times New Roman" w:hAnsi="Times New Roman" w:cs="Times New Roman"/>
          <w:b/>
          <w:sz w:val="24"/>
          <w:szCs w:val="24"/>
        </w:rPr>
        <w:t>медиаресурсов</w:t>
      </w:r>
      <w:proofErr w:type="spellEnd"/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t xml:space="preserve">Состояние здоровья российских школьников вызывает серьезную тревогу специалистов. Наглядным показателем неблагополучия является то, что здоровье обучающихся ухудшается по сравнению с их сверстниками двадцать или тридцать лет назад. При этом наиболее значительное увеличение частоты всех классов болезней происходит в возрастные периоды, совпадающие с получением ребенком общего среднего образования. Математика – серьёзный и сложный предмет. </w:t>
      </w:r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t xml:space="preserve">На уроках </w:t>
      </w:r>
      <w:proofErr w:type="gramStart"/>
      <w:r w:rsidRPr="00BB195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B1958">
        <w:rPr>
          <w:rFonts w:ascii="Times New Roman" w:hAnsi="Times New Roman" w:cs="Times New Roman"/>
          <w:sz w:val="24"/>
          <w:szCs w:val="24"/>
        </w:rPr>
        <w:t xml:space="preserve"> приходится много думать, писать. Поэтому внедрение </w:t>
      </w:r>
      <w:proofErr w:type="spellStart"/>
      <w:r w:rsidRPr="00BB1958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BB1958">
        <w:rPr>
          <w:rFonts w:ascii="Times New Roman" w:hAnsi="Times New Roman" w:cs="Times New Roman"/>
          <w:sz w:val="24"/>
          <w:szCs w:val="24"/>
        </w:rPr>
        <w:t xml:space="preserve"> технологий на уроках математики и во внеурочную деятельность будет способствовать повышению учебной мотивации, снижению утомляемости и школьной тревожности для более успешного обучения, позволит сохранить и укрепить здоровье наших детей. В данной статье предлагаем рассмотреть опыт применения технологии </w:t>
      </w:r>
      <w:proofErr w:type="spellStart"/>
      <w:r w:rsidRPr="00BB195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BB1958">
        <w:rPr>
          <w:rFonts w:ascii="Times New Roman" w:hAnsi="Times New Roman" w:cs="Times New Roman"/>
          <w:sz w:val="24"/>
          <w:szCs w:val="24"/>
        </w:rPr>
        <w:t xml:space="preserve"> на уроках математики с использованием </w:t>
      </w:r>
      <w:proofErr w:type="spellStart"/>
      <w:r w:rsidRPr="00BB1958">
        <w:rPr>
          <w:rFonts w:ascii="Times New Roman" w:hAnsi="Times New Roman" w:cs="Times New Roman"/>
          <w:sz w:val="24"/>
          <w:szCs w:val="24"/>
        </w:rPr>
        <w:t>медиаресурсов</w:t>
      </w:r>
      <w:proofErr w:type="spellEnd"/>
      <w:r w:rsidRPr="00BB1958">
        <w:rPr>
          <w:rFonts w:ascii="Times New Roman" w:hAnsi="Times New Roman" w:cs="Times New Roman"/>
          <w:sz w:val="24"/>
          <w:szCs w:val="24"/>
        </w:rPr>
        <w:t xml:space="preserve">. Первое на, что обращается внимание – это применение средств обучения. Один и тот же учебный материал может быть представлен несколькими средствами обучения (печатные издания, аудио – видео и др.), каждое из которых обладает своими дидактическими возможностями. Поэтому </w:t>
      </w:r>
      <w:proofErr w:type="spellStart"/>
      <w:r w:rsidRPr="00BB1958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BB1958">
        <w:rPr>
          <w:rFonts w:ascii="Times New Roman" w:hAnsi="Times New Roman" w:cs="Times New Roman"/>
          <w:sz w:val="24"/>
          <w:szCs w:val="24"/>
        </w:rPr>
        <w:t xml:space="preserve"> средства обучения математике необходимо подбирать так, чтобы обучающиеся смогли включиться в работу в соответствии с индивидуальными возможностями. При этом «</w:t>
      </w:r>
      <w:proofErr w:type="spellStart"/>
      <w:r w:rsidRPr="00BB1958">
        <w:rPr>
          <w:rFonts w:ascii="Times New Roman" w:hAnsi="Times New Roman" w:cs="Times New Roman"/>
          <w:sz w:val="24"/>
          <w:szCs w:val="24"/>
        </w:rPr>
        <w:t>визуалы</w:t>
      </w:r>
      <w:proofErr w:type="spellEnd"/>
      <w:r w:rsidRPr="00BB1958">
        <w:rPr>
          <w:rFonts w:ascii="Times New Roman" w:hAnsi="Times New Roman" w:cs="Times New Roman"/>
          <w:sz w:val="24"/>
          <w:szCs w:val="24"/>
        </w:rPr>
        <w:t>» смогли увидеть (различные схемы, опорные конспекты, выделение главного цветными карандашами), «</w:t>
      </w:r>
      <w:proofErr w:type="spellStart"/>
      <w:r w:rsidRPr="00BB1958">
        <w:rPr>
          <w:rFonts w:ascii="Times New Roman" w:hAnsi="Times New Roman" w:cs="Times New Roman"/>
          <w:sz w:val="24"/>
          <w:szCs w:val="24"/>
        </w:rPr>
        <w:t>кинестеты</w:t>
      </w:r>
      <w:proofErr w:type="spellEnd"/>
      <w:r w:rsidRPr="00BB1958">
        <w:rPr>
          <w:rFonts w:ascii="Times New Roman" w:hAnsi="Times New Roman" w:cs="Times New Roman"/>
          <w:sz w:val="24"/>
          <w:szCs w:val="24"/>
        </w:rPr>
        <w:t>» – ощутить (вырезание из бумаги геометрических фигур и рассмотрение их свойств, работа с моделями), «</w:t>
      </w:r>
      <w:proofErr w:type="spellStart"/>
      <w:r w:rsidRPr="00BB1958">
        <w:rPr>
          <w:rFonts w:ascii="Times New Roman" w:hAnsi="Times New Roman" w:cs="Times New Roman"/>
          <w:sz w:val="24"/>
          <w:szCs w:val="24"/>
        </w:rPr>
        <w:t>аудиалы</w:t>
      </w:r>
      <w:proofErr w:type="spellEnd"/>
      <w:r w:rsidRPr="00BB1958">
        <w:rPr>
          <w:rFonts w:ascii="Times New Roman" w:hAnsi="Times New Roman" w:cs="Times New Roman"/>
          <w:sz w:val="24"/>
          <w:szCs w:val="24"/>
        </w:rPr>
        <w:t xml:space="preserve">» – услышать (включение в урок звуковых роликов, проговаривание вслух правил, решение примеров с комментированием). </w:t>
      </w:r>
      <w:proofErr w:type="gramStart"/>
      <w:r w:rsidRPr="00BB1958">
        <w:rPr>
          <w:rFonts w:ascii="Times New Roman" w:hAnsi="Times New Roman" w:cs="Times New Roman"/>
          <w:sz w:val="24"/>
          <w:szCs w:val="24"/>
        </w:rPr>
        <w:t>Средства обучения при этом снимают физическое напряжение и усталость; включают обучающихся в деятельность по освоению предметного содержания своей внешней привлекательностью, преодолевают отчуждение научного знания от обучающегося, обеспечивают личностно-значимый смысл изучаемых математических понятий и способов действий.</w:t>
      </w:r>
      <w:proofErr w:type="gramEnd"/>
      <w:r w:rsidRPr="00BB1958">
        <w:rPr>
          <w:rFonts w:ascii="Times New Roman" w:hAnsi="Times New Roman" w:cs="Times New Roman"/>
          <w:sz w:val="24"/>
          <w:szCs w:val="24"/>
        </w:rPr>
        <w:t xml:space="preserve"> Затем немаловажным фактором является мотивация. </w:t>
      </w:r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t xml:space="preserve">Технологии </w:t>
      </w:r>
      <w:proofErr w:type="spellStart"/>
      <w:r w:rsidRPr="00BB195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BB1958">
        <w:rPr>
          <w:rFonts w:ascii="Times New Roman" w:hAnsi="Times New Roman" w:cs="Times New Roman"/>
          <w:sz w:val="24"/>
          <w:szCs w:val="24"/>
        </w:rPr>
        <w:t xml:space="preserve"> с применением </w:t>
      </w:r>
      <w:proofErr w:type="spellStart"/>
      <w:r w:rsidRPr="00BB1958">
        <w:rPr>
          <w:rFonts w:ascii="Times New Roman" w:hAnsi="Times New Roman" w:cs="Times New Roman"/>
          <w:sz w:val="24"/>
          <w:szCs w:val="24"/>
        </w:rPr>
        <w:t>медиаресурсов</w:t>
      </w:r>
      <w:proofErr w:type="spellEnd"/>
      <w:r w:rsidRPr="00BB1958">
        <w:rPr>
          <w:rFonts w:ascii="Times New Roman" w:hAnsi="Times New Roman" w:cs="Times New Roman"/>
          <w:sz w:val="24"/>
          <w:szCs w:val="24"/>
        </w:rPr>
        <w:t xml:space="preserve"> повышают мотивацию к учебно-познавательной деятельности у </w:t>
      </w:r>
      <w:proofErr w:type="gramStart"/>
      <w:r w:rsidRPr="00BB195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B195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B1958">
        <w:rPr>
          <w:rFonts w:ascii="Times New Roman" w:hAnsi="Times New Roman" w:cs="Times New Roman"/>
          <w:sz w:val="24"/>
          <w:szCs w:val="24"/>
        </w:rPr>
        <w:t>Для того чтобы научить обучающихся заботиться о своём здоровье, на уроках рассматриваем задачи, которые непосредственно связаны с понятиями: «знание своего тела», «гигиена тела», правильное питание», «здоровый образ жизни».</w:t>
      </w:r>
      <w:proofErr w:type="gramEnd"/>
      <w:r w:rsidRPr="00BB19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958">
        <w:rPr>
          <w:rFonts w:ascii="Times New Roman" w:hAnsi="Times New Roman" w:cs="Times New Roman"/>
          <w:sz w:val="24"/>
          <w:szCs w:val="24"/>
        </w:rPr>
        <w:t>Когдато</w:t>
      </w:r>
      <w:proofErr w:type="spellEnd"/>
      <w:r w:rsidRPr="00BB19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958">
        <w:rPr>
          <w:rFonts w:ascii="Times New Roman" w:hAnsi="Times New Roman" w:cs="Times New Roman"/>
          <w:sz w:val="24"/>
          <w:szCs w:val="24"/>
        </w:rPr>
        <w:t>Блез</w:t>
      </w:r>
      <w:proofErr w:type="spellEnd"/>
      <w:r w:rsidRPr="00BB1958">
        <w:rPr>
          <w:rFonts w:ascii="Times New Roman" w:hAnsi="Times New Roman" w:cs="Times New Roman"/>
          <w:sz w:val="24"/>
          <w:szCs w:val="24"/>
        </w:rPr>
        <w:t xml:space="preserve"> Паскаль сказал: «Предмет математики столь серьёзен, что не следует упускать ни одной возможности сделать его более занимательным». </w:t>
      </w:r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Применение </w:t>
      </w:r>
      <w:r w:rsidRPr="00BB19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958">
        <w:rPr>
          <w:rFonts w:ascii="Times New Roman" w:hAnsi="Times New Roman" w:cs="Times New Roman"/>
          <w:sz w:val="24"/>
          <w:szCs w:val="24"/>
        </w:rPr>
        <w:t>медиаресурсов</w:t>
      </w:r>
      <w:proofErr w:type="spellEnd"/>
      <w:r w:rsidRPr="00BB1958">
        <w:rPr>
          <w:rFonts w:ascii="Times New Roman" w:hAnsi="Times New Roman" w:cs="Times New Roman"/>
          <w:sz w:val="24"/>
          <w:szCs w:val="24"/>
        </w:rPr>
        <w:t xml:space="preserve"> как раз позволяет решить одновременно несколько различных задач: обеспечить психологическую разгрузку обучающихся, дать им сведения развивающего и воспитательного плана, показать практическую направленность познавательной деятельности и дать возможность учителю внести в урок толику занимательности, интереса, сократить время за счет наглядности и быстроты выполнения работы. </w:t>
      </w:r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t xml:space="preserve">Рассмотрим некоторые наработки учителя по данной теме. Так как курить ребята начинают очень рано, то еще в 5 классе можно поговорить с ними о вреде курения и о здоровом образе жизни языком математики на уроках по теме «ПРОЦЕНТЫ». На первом уроке в гости </w:t>
      </w:r>
      <w:proofErr w:type="gramStart"/>
      <w:r w:rsidRPr="00BB195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B19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195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B1958">
        <w:rPr>
          <w:rFonts w:ascii="Times New Roman" w:hAnsi="Times New Roman" w:cs="Times New Roman"/>
          <w:sz w:val="24"/>
          <w:szCs w:val="24"/>
        </w:rPr>
        <w:t xml:space="preserve"> приходит доктор </w:t>
      </w:r>
      <w:proofErr w:type="spellStart"/>
      <w:r w:rsidRPr="00BB1958">
        <w:rPr>
          <w:rFonts w:ascii="Times New Roman" w:hAnsi="Times New Roman" w:cs="Times New Roman"/>
          <w:sz w:val="24"/>
          <w:szCs w:val="24"/>
        </w:rPr>
        <w:t>Пилюлькин</w:t>
      </w:r>
      <w:proofErr w:type="spellEnd"/>
      <w:r w:rsidRPr="00BB1958">
        <w:rPr>
          <w:rFonts w:ascii="Times New Roman" w:hAnsi="Times New Roman" w:cs="Times New Roman"/>
          <w:sz w:val="24"/>
          <w:szCs w:val="24"/>
        </w:rPr>
        <w:t xml:space="preserve"> и рассказывает им о здоровом образе жизни при решении задач, а также дает справки о здоровом образе жизни. Например. Режим дня обучающегося представляет собой распорядок бодрствования и сна, чередования различных видов деятельности и отдыха в течение суток. От того, насколько правильно организован режим дня обучающегося, зависит состояние здоровья, физическое развитие, работоспособность и успеваемость в школе. </w:t>
      </w:r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lastRenderedPageBreak/>
        <w:t>На втором уроке можно продолжить говорить о вреде курения, решая задачи:</w:t>
      </w:r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 w:rsidRPr="00BB1958">
        <w:rPr>
          <w:rFonts w:ascii="Times New Roman" w:hAnsi="Times New Roman" w:cs="Times New Roman"/>
          <w:sz w:val="24"/>
          <w:szCs w:val="24"/>
        </w:rPr>
        <w:t xml:space="preserve">Определите процентное содержание самых ядовитых веществ – синильной кислоты, табачного дегтя, углекислого газа, полония, – в одной сигарете, если никотина 2%, а синильная кислота составляет 1/2 часть никотина; табачного дегтя в 7,5 раз больше, чем никотина; углекислый газ составляет 3/5 от количества табачного дегтя, полоний составляет 2/3 от количества углекислого газа. </w:t>
      </w:r>
      <w:proofErr w:type="gramEnd"/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t xml:space="preserve">2. Известно, что в среднем 80% курящих страдают заболеванием легких. Найдите количество больных в отдельном микрорайоне, если там курят 500 человек. </w:t>
      </w:r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t xml:space="preserve">3. Смертельная доза никотина для человека от 50 до 100 мг. В сигарете содержится 0,9 мг никотина, из которых вдыхается в лёгкие 20%. Сколько мг никотина попадает в лёгкие? Результат округлите до десятых. </w:t>
      </w:r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t xml:space="preserve">В 6 классе можно продолжить этот разговор при изучении темы «Дроби». Мы снова говорим с </w:t>
      </w:r>
      <w:proofErr w:type="gramStart"/>
      <w:r w:rsidRPr="00BB195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B1958">
        <w:rPr>
          <w:rFonts w:ascii="Times New Roman" w:hAnsi="Times New Roman" w:cs="Times New Roman"/>
          <w:sz w:val="24"/>
          <w:szCs w:val="24"/>
        </w:rPr>
        <w:t xml:space="preserve"> о вреде курения, о пользе витаминов и спорта для нашего здоровья, решая задачи: </w:t>
      </w:r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t>1. Спортивная площадка, имеющая площадь 420 м</w:t>
      </w:r>
      <w:proofErr w:type="gramStart"/>
      <w:r w:rsidRPr="00BB195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BB1958">
        <w:rPr>
          <w:rFonts w:ascii="Times New Roman" w:hAnsi="Times New Roman" w:cs="Times New Roman"/>
          <w:sz w:val="24"/>
          <w:szCs w:val="24"/>
        </w:rPr>
        <w:t xml:space="preserve">, занимает 7% школьного участка. Какова площадь школьного участка? </w:t>
      </w:r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t xml:space="preserve">2. Ребята, по статистике одна выкуренная сигарета нейтрализует 1/20 витамина </w:t>
      </w:r>
      <w:proofErr w:type="gramStart"/>
      <w:r w:rsidRPr="00BB1958">
        <w:rPr>
          <w:rFonts w:ascii="Times New Roman" w:hAnsi="Times New Roman" w:cs="Times New Roman"/>
          <w:sz w:val="24"/>
          <w:szCs w:val="24"/>
        </w:rPr>
        <w:t>С.</w:t>
      </w:r>
      <w:proofErr w:type="gramEnd"/>
      <w:r w:rsidRPr="00BB1958">
        <w:rPr>
          <w:rFonts w:ascii="Times New Roman" w:hAnsi="Times New Roman" w:cs="Times New Roman"/>
          <w:sz w:val="24"/>
          <w:szCs w:val="24"/>
        </w:rPr>
        <w:t xml:space="preserve"> Сколько мг витамина С ворует у себя тот, кто курит? Дневная норма витамина</w:t>
      </w:r>
      <w:proofErr w:type="gramStart"/>
      <w:r w:rsidRPr="00BB1958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B1958">
        <w:rPr>
          <w:rFonts w:ascii="Times New Roman" w:hAnsi="Times New Roman" w:cs="Times New Roman"/>
          <w:sz w:val="24"/>
          <w:szCs w:val="24"/>
        </w:rPr>
        <w:t xml:space="preserve"> 500 мг. </w:t>
      </w:r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t xml:space="preserve">3. Смертельная доза никотина для человека от 50 до 100 мг. В сигарете содержится 0,9 мг никотина, из которых вдыхается в лёгкие 1/5. Сколько мг никотина попадает в лёгкие? Результат округлите до десятых. </w:t>
      </w:r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t>В 7 классе при изучении темы «Системы уравнений первой степени» снова возвращаемся к теме правильного питания и о пользе витами</w:t>
      </w:r>
      <w:r>
        <w:rPr>
          <w:rFonts w:ascii="Times New Roman" w:hAnsi="Times New Roman" w:cs="Times New Roman"/>
          <w:sz w:val="24"/>
          <w:szCs w:val="24"/>
        </w:rPr>
        <w:t xml:space="preserve">нов, решая следующие задачи: </w:t>
      </w:r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t>1. Одно из чисел на 0,3 больше другого. 60% большего числа на 0,03 больше, чем 70% меньшего числа. Найдите эти числа и узнайте, какова суточная потребность организма в витаминах В</w:t>
      </w:r>
      <w:proofErr w:type="gramStart"/>
      <w:r w:rsidRPr="00BB1958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B1958">
        <w:rPr>
          <w:rFonts w:ascii="Times New Roman" w:hAnsi="Times New Roman" w:cs="Times New Roman"/>
          <w:sz w:val="24"/>
          <w:szCs w:val="24"/>
        </w:rPr>
        <w:t xml:space="preserve"> и В2 в миллиграммах. Ответ: 1,8 мг, 1,5 мг. Дефицит витамина В</w:t>
      </w:r>
      <w:proofErr w:type="gramStart"/>
      <w:r w:rsidRPr="00BB1958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B1958">
        <w:rPr>
          <w:rFonts w:ascii="Times New Roman" w:hAnsi="Times New Roman" w:cs="Times New Roman"/>
          <w:sz w:val="24"/>
          <w:szCs w:val="24"/>
        </w:rPr>
        <w:t xml:space="preserve"> может привести к болезни "бери-бери", которая появляется из-за нарушения обмена углеводов. Витамин В</w:t>
      </w:r>
      <w:proofErr w:type="gramStart"/>
      <w:r w:rsidRPr="00BB195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BB1958">
        <w:rPr>
          <w:rFonts w:ascii="Times New Roman" w:hAnsi="Times New Roman" w:cs="Times New Roman"/>
          <w:sz w:val="24"/>
          <w:szCs w:val="24"/>
        </w:rPr>
        <w:t xml:space="preserve"> отвечает за состояние зрения, он необходим для построения защитного слоя сетчатки. </w:t>
      </w:r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t xml:space="preserve">2. Одно число на 5 больше другого. 60% большего числа на 2,7 больше, чем 70% меньшего числа. Найдите эти числа и узнайте, какова суточная потребность организма в железе и меди в миллиграммах. Ответ: 8 мг, 5 мг. Дефицит железа сказывается на росте и устойчивости к инфекциям. От железа зависит построение гемоглобина – переносчика кислорода ко всем органам. Медь также синтезирует гемоглобин и определяет антиоксидантный потенциал сыворотки крови. Нельзя забывать и о здоровом образе жизни. </w:t>
      </w:r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t>Например, вред курения можно показать, решая следующие задачи:</w:t>
      </w:r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t xml:space="preserve"> 1. Одно число в два раза больше другого. Если большее из этих чисел умножить на два, а меньшее умножить на четыре, то их сумма будет равна 48. Найдите эти числа. </w:t>
      </w:r>
      <w:proofErr w:type="gramStart"/>
      <w:r w:rsidRPr="00BB1958">
        <w:rPr>
          <w:rFonts w:ascii="Times New Roman" w:hAnsi="Times New Roman" w:cs="Times New Roman"/>
          <w:sz w:val="24"/>
          <w:szCs w:val="24"/>
        </w:rPr>
        <w:t>Меньшее</w:t>
      </w:r>
      <w:proofErr w:type="gramEnd"/>
      <w:r w:rsidRPr="00BB1958">
        <w:rPr>
          <w:rFonts w:ascii="Times New Roman" w:hAnsi="Times New Roman" w:cs="Times New Roman"/>
          <w:sz w:val="24"/>
          <w:szCs w:val="24"/>
        </w:rPr>
        <w:t xml:space="preserve"> из них покажет вам, сколько минут жизни забирает одна сигарета. Ответ: 12 и 6. </w:t>
      </w:r>
      <w:proofErr w:type="gramStart"/>
      <w:r w:rsidRPr="00BB1958">
        <w:rPr>
          <w:rFonts w:ascii="Times New Roman" w:hAnsi="Times New Roman" w:cs="Times New Roman"/>
          <w:sz w:val="24"/>
          <w:szCs w:val="24"/>
        </w:rPr>
        <w:t>Решение таких задач позволяет не только донести до обучающихся информацию о здоровье, но и сформировать у них познавательные УУД и личностные УУД, что на уроке математики сделать крайне сложно.</w:t>
      </w:r>
      <w:proofErr w:type="gramEnd"/>
      <w:r w:rsidRPr="00BB1958">
        <w:rPr>
          <w:rFonts w:ascii="Times New Roman" w:hAnsi="Times New Roman" w:cs="Times New Roman"/>
          <w:sz w:val="24"/>
          <w:szCs w:val="24"/>
        </w:rPr>
        <w:t xml:space="preserve"> Особое внимание уделяется физкультминуткам. Нельзя забывать о необходимости выделять на уроке несколько минут оздоровительным моментам. Потраченное время окупается повышением </w:t>
      </w:r>
      <w:r w:rsidRPr="00BB1958">
        <w:rPr>
          <w:rFonts w:ascii="Times New Roman" w:hAnsi="Times New Roman" w:cs="Times New Roman"/>
          <w:sz w:val="24"/>
          <w:szCs w:val="24"/>
        </w:rPr>
        <w:lastRenderedPageBreak/>
        <w:t xml:space="preserve">работоспособности, а, главное, укреплением здоровья </w:t>
      </w:r>
      <w:proofErr w:type="gramStart"/>
      <w:r w:rsidRPr="00BB195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B1958">
        <w:rPr>
          <w:rFonts w:ascii="Times New Roman" w:hAnsi="Times New Roman" w:cs="Times New Roman"/>
          <w:sz w:val="24"/>
          <w:szCs w:val="24"/>
        </w:rPr>
        <w:t xml:space="preserve">. Обучающиеся после физкультминутки становятся более активными, их внимание активизируется, появляется интерес к дальнейшему усвоению знаний. </w:t>
      </w:r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t xml:space="preserve">Простейшие упражнения для глаз обязательно нужно включать в физкультминутку, так как они не только служат профилактикой нарушения зрения, но и благоприятны при неврозах, повышенном внутричерепном давлении. </w:t>
      </w:r>
      <w:proofErr w:type="gramStart"/>
      <w:r w:rsidRPr="00BB1958">
        <w:rPr>
          <w:rFonts w:ascii="Times New Roman" w:hAnsi="Times New Roman" w:cs="Times New Roman"/>
          <w:sz w:val="24"/>
          <w:szCs w:val="24"/>
        </w:rPr>
        <w:t>Еще в 5 классе мы с обучающимися знакомимся с интересными упражнениями для глаз, а затем применяем их на уроках.</w:t>
      </w:r>
      <w:proofErr w:type="gramEnd"/>
      <w:r w:rsidRPr="00BB1958">
        <w:rPr>
          <w:rFonts w:ascii="Times New Roman" w:hAnsi="Times New Roman" w:cs="Times New Roman"/>
          <w:sz w:val="24"/>
          <w:szCs w:val="24"/>
        </w:rPr>
        <w:t xml:space="preserve"> Личностно ориентированная технология. Личностно ориентированное обучение предполагает использование разнообразных форм и методов организации учебной деятельности. Обычно на уроках математики не принято давать </w:t>
      </w:r>
      <w:proofErr w:type="gramStart"/>
      <w:r w:rsidRPr="00BB195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B1958">
        <w:rPr>
          <w:rFonts w:ascii="Times New Roman" w:hAnsi="Times New Roman" w:cs="Times New Roman"/>
          <w:sz w:val="24"/>
          <w:szCs w:val="24"/>
        </w:rPr>
        <w:t xml:space="preserve"> творческие задания. Мы попробовали дать обучающимся свободу </w:t>
      </w:r>
      <w:proofErr w:type="gramStart"/>
      <w:r w:rsidRPr="00BB1958">
        <w:rPr>
          <w:rFonts w:ascii="Times New Roman" w:hAnsi="Times New Roman" w:cs="Times New Roman"/>
          <w:sz w:val="24"/>
          <w:szCs w:val="24"/>
        </w:rPr>
        <w:t>самовыражения</w:t>
      </w:r>
      <w:proofErr w:type="gramEnd"/>
      <w:r w:rsidRPr="00BB1958">
        <w:rPr>
          <w:rFonts w:ascii="Times New Roman" w:hAnsi="Times New Roman" w:cs="Times New Roman"/>
          <w:sz w:val="24"/>
          <w:szCs w:val="24"/>
        </w:rPr>
        <w:t xml:space="preserve"> и результаты получились замечательные. Фантазия, выдумка, умение внести в сюжет математические понятия порадовали. Обучающиеся охотно сочиняют стихи, задачи, сказки и целые игры.</w:t>
      </w:r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t xml:space="preserve"> Примеры заданий:</w:t>
      </w:r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t xml:space="preserve"> 1. Натуральные числа. 31 1. Может ли обычная игрушка воплощать в себе целый свод математических понятий? С точки зрения математики – может! Попробуйте свои силы – составьте свой список математических понятий, законов, которые можно объяснить с помощью матрешек. </w:t>
      </w:r>
    </w:p>
    <w:p w:rsid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58">
        <w:rPr>
          <w:rFonts w:ascii="Times New Roman" w:hAnsi="Times New Roman" w:cs="Times New Roman"/>
          <w:sz w:val="24"/>
          <w:szCs w:val="24"/>
        </w:rPr>
        <w:t xml:space="preserve">2. В один из прекрасных вечеров наимудрейший падишах попросил </w:t>
      </w:r>
      <w:proofErr w:type="spellStart"/>
      <w:r w:rsidRPr="00BB1958">
        <w:rPr>
          <w:rFonts w:ascii="Times New Roman" w:hAnsi="Times New Roman" w:cs="Times New Roman"/>
          <w:sz w:val="24"/>
          <w:szCs w:val="24"/>
        </w:rPr>
        <w:t>Шахерезаду</w:t>
      </w:r>
      <w:proofErr w:type="spellEnd"/>
      <w:r w:rsidRPr="00BB1958">
        <w:rPr>
          <w:rFonts w:ascii="Times New Roman" w:hAnsi="Times New Roman" w:cs="Times New Roman"/>
          <w:sz w:val="24"/>
          <w:szCs w:val="24"/>
        </w:rPr>
        <w:t xml:space="preserve"> и своих мудрецов сочинить для него не сказку, а математические задачи. Представьте себя одним из героев этого тематического вечера и предложите свою задачу для падишаха и ее решение. </w:t>
      </w:r>
    </w:p>
    <w:p w:rsidR="00EF6F6D" w:rsidRPr="00BB1958" w:rsidRDefault="00BB1958" w:rsidP="00BB19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B1958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B1958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Pr="00BB1958">
        <w:rPr>
          <w:rFonts w:ascii="Times New Roman" w:hAnsi="Times New Roman" w:cs="Times New Roman"/>
          <w:sz w:val="24"/>
          <w:szCs w:val="24"/>
        </w:rPr>
        <w:t xml:space="preserve"> есть сейчас у каждого ребенка. А что, если использовать </w:t>
      </w:r>
      <w:proofErr w:type="spellStart"/>
      <w:r w:rsidRPr="00BB1958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Pr="00BB1958">
        <w:rPr>
          <w:rFonts w:ascii="Times New Roman" w:hAnsi="Times New Roman" w:cs="Times New Roman"/>
          <w:sz w:val="24"/>
          <w:szCs w:val="24"/>
        </w:rPr>
        <w:t xml:space="preserve"> для тренировки счета? Придумай такую игру для своих друзей. Какие будут правила? Сыграй в свою игру с друзьями. Таким образом, применение </w:t>
      </w:r>
      <w:proofErr w:type="spellStart"/>
      <w:r w:rsidRPr="00BB1958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BB1958">
        <w:rPr>
          <w:rFonts w:ascii="Times New Roman" w:hAnsi="Times New Roman" w:cs="Times New Roman"/>
          <w:sz w:val="24"/>
          <w:szCs w:val="24"/>
        </w:rPr>
        <w:t xml:space="preserve"> технологий на уроках математики позволяет: формировать у обучающихся ценности ЗОЖ и потребности в нем; повышать мотивацию к изучению предмета; достигать на уроках математики трех групп результатов: предметных, </w:t>
      </w:r>
      <w:proofErr w:type="spellStart"/>
      <w:r w:rsidRPr="00BB195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B1958">
        <w:rPr>
          <w:rFonts w:ascii="Times New Roman" w:hAnsi="Times New Roman" w:cs="Times New Roman"/>
          <w:sz w:val="24"/>
          <w:szCs w:val="24"/>
        </w:rPr>
        <w:t xml:space="preserve"> и личностных.</w:t>
      </w:r>
    </w:p>
    <w:sectPr w:rsidR="00EF6F6D" w:rsidRPr="00BB1958" w:rsidSect="00BB19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958"/>
    <w:rsid w:val="00142347"/>
    <w:rsid w:val="00266FF0"/>
    <w:rsid w:val="00BB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9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575</dc:creator>
  <cp:lastModifiedBy>Lenovo 575</cp:lastModifiedBy>
  <cp:revision>1</cp:revision>
  <dcterms:created xsi:type="dcterms:W3CDTF">2022-03-07T17:58:00Z</dcterms:created>
  <dcterms:modified xsi:type="dcterms:W3CDTF">2022-03-07T18:05:00Z</dcterms:modified>
</cp:coreProperties>
</file>