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D0" w:rsidRPr="00F70707" w:rsidRDefault="00FF2CD0" w:rsidP="007F31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>Изменение социокультурных условий требует совершенствования структуры и содержания образования в школе, что в свою очередь ведет к поиску новых подходов к преподаванию искусств, позволяющих целенаправленно решать современные задачи художественного образования, эстетического воспитания и развития личности.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 xml:space="preserve">Образовательная область «Искусство» (предмет «Изобразительное искусство») ставит </w:t>
      </w:r>
      <w:r w:rsidRPr="00F70707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F70707">
        <w:rPr>
          <w:rFonts w:ascii="Times New Roman" w:hAnsi="Times New Roman" w:cs="Times New Roman"/>
          <w:sz w:val="24"/>
          <w:szCs w:val="24"/>
        </w:rPr>
        <w:t xml:space="preserve"> формирование у учащихся эстетического отношения к миру на основе визуальных художественных образов, реализации художественно-творческого потенциала.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0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>- развитие образного восприятие визуального мира и освоение способов художественного, творческого самовыражения личности;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>- гармонизацию эмоционального, духовного и интеллектуального развития личности как основу формирования целостного представления о мире;</w:t>
      </w:r>
    </w:p>
    <w:p w:rsidR="000703AF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>- на подготовку обучающегося к основному выбору индивидуальной образовательной или профессиональной траектории.</w:t>
      </w:r>
    </w:p>
    <w:p w:rsidR="00FF2CD0" w:rsidRPr="00F70707" w:rsidRDefault="00FF2CD0" w:rsidP="007F31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70707">
        <w:rPr>
          <w:rFonts w:ascii="Times New Roman" w:hAnsi="Times New Roman" w:cs="Times New Roman"/>
          <w:sz w:val="24"/>
          <w:szCs w:val="24"/>
        </w:rPr>
        <w:t>Изучение изобразительного искусства направлено на формирование морально-нравственных ценностей, представление о реальной художественной картине мира, и предполагает развитие и становление эмоционально - образного, художественного типа мышления, что наряду с рационально - логическим типом мышления преобладающим в других предметах учебной программы, обеспечивает становление целостного  мышления учащихся.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 xml:space="preserve">   Ведущими подходами являются </w:t>
      </w:r>
      <w:proofErr w:type="spellStart"/>
      <w:r w:rsidR="00B82F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70707">
        <w:rPr>
          <w:rFonts w:ascii="Times New Roman" w:hAnsi="Times New Roman" w:cs="Times New Roman"/>
          <w:sz w:val="24"/>
          <w:szCs w:val="24"/>
        </w:rPr>
        <w:t xml:space="preserve"> и проблемный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707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F70707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в общеобразовательной школе- формирование художественной культуры учащихся как неотъемлемой части культуры духовной, т. е. культуры миро отношений, выработанных поколения. Эти ценности как высшие ценности человеческой ц</w:t>
      </w:r>
      <w:r w:rsidR="00176744">
        <w:rPr>
          <w:rFonts w:ascii="Times New Roman" w:hAnsi="Times New Roman" w:cs="Times New Roman"/>
          <w:sz w:val="24"/>
          <w:szCs w:val="24"/>
        </w:rPr>
        <w:t>ивилизации, накапливаемые искус</w:t>
      </w:r>
      <w:r w:rsidRPr="00F70707">
        <w:rPr>
          <w:rFonts w:ascii="Times New Roman" w:hAnsi="Times New Roman" w:cs="Times New Roman"/>
          <w:sz w:val="24"/>
          <w:szCs w:val="24"/>
        </w:rPr>
        <w:t>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</w:t>
      </w:r>
      <w:r w:rsidRPr="00F70707">
        <w:rPr>
          <w:rFonts w:ascii="Times New Roman" w:hAnsi="Times New Roman" w:cs="Times New Roman"/>
          <w:sz w:val="24"/>
          <w:szCs w:val="24"/>
        </w:rPr>
        <w:lastRenderedPageBreak/>
        <w:t>логическая последовательность программы обеспечивает целостность учебного процесса и преемственность этапов обучения.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07"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</w:t>
      </w:r>
      <w:r w:rsidR="00176744">
        <w:rPr>
          <w:rFonts w:ascii="Times New Roman" w:hAnsi="Times New Roman" w:cs="Times New Roman"/>
          <w:sz w:val="24"/>
          <w:szCs w:val="24"/>
        </w:rPr>
        <w:t>ния и самоидентификации. Художе</w:t>
      </w:r>
      <w:r w:rsidRPr="00F70707">
        <w:rPr>
          <w:rFonts w:ascii="Times New Roman" w:hAnsi="Times New Roman" w:cs="Times New Roman"/>
          <w:sz w:val="24"/>
          <w:szCs w:val="24"/>
        </w:rPr>
        <w:t>ственное развитие осуществляется в практической,</w:t>
      </w:r>
      <w:r w:rsidR="00176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4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176744">
        <w:rPr>
          <w:rFonts w:ascii="Times New Roman" w:hAnsi="Times New Roman" w:cs="Times New Roman"/>
          <w:sz w:val="24"/>
          <w:szCs w:val="24"/>
        </w:rPr>
        <w:t>, форме в процес</w:t>
      </w:r>
      <w:r w:rsidRPr="00F70707">
        <w:rPr>
          <w:rFonts w:ascii="Times New Roman" w:hAnsi="Times New Roman" w:cs="Times New Roman"/>
          <w:sz w:val="24"/>
          <w:szCs w:val="24"/>
        </w:rPr>
        <w:t>се художественного творчества каждого ребенка</w:t>
      </w:r>
      <w:r w:rsidR="00176744">
        <w:rPr>
          <w:rFonts w:ascii="Times New Roman" w:hAnsi="Times New Roman" w:cs="Times New Roman"/>
          <w:sz w:val="24"/>
          <w:szCs w:val="24"/>
        </w:rPr>
        <w:t>. Цели художественного образова</w:t>
      </w:r>
      <w:r w:rsidRPr="00F70707">
        <w:rPr>
          <w:rFonts w:ascii="Times New Roman" w:hAnsi="Times New Roman" w:cs="Times New Roman"/>
          <w:sz w:val="24"/>
          <w:szCs w:val="24"/>
        </w:rPr>
        <w:t>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FF2CD0" w:rsidRPr="00F70707" w:rsidRDefault="00FF2CD0" w:rsidP="007F3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07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F70707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воспитании </w:t>
      </w:r>
      <w:proofErr w:type="gramStart"/>
      <w:r w:rsidRPr="00F70707">
        <w:rPr>
          <w:rFonts w:ascii="Times New Roman" w:hAnsi="Times New Roman" w:cs="Times New Roman"/>
          <w:sz w:val="24"/>
          <w:szCs w:val="24"/>
        </w:rPr>
        <w:t>гражданственно-</w:t>
      </w:r>
      <w:proofErr w:type="spellStart"/>
      <w:r w:rsidRPr="00F70707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F70707">
        <w:rPr>
          <w:rFonts w:ascii="Times New Roman" w:hAnsi="Times New Roman" w:cs="Times New Roman"/>
          <w:sz w:val="24"/>
          <w:szCs w:val="24"/>
        </w:rPr>
        <w:t xml:space="preserve"> и патриотизма. Эта задача ни в коей мере не ограничивает связи с культурой разных стран мира, напротив, в основу программы положен принцип пот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FF2CD0" w:rsidRPr="00F70707" w:rsidRDefault="00FF2CD0" w:rsidP="007F31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F2CD0" w:rsidRPr="00FF2CD0" w:rsidRDefault="00FF2CD0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35 часов (1час в неделю).</w:t>
      </w:r>
    </w:p>
    <w:p w:rsidR="00FF2CD0" w:rsidRPr="00FF2CD0" w:rsidRDefault="00FF2CD0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ориентировано на использование УМК по Б. М. </w:t>
      </w:r>
      <w:proofErr w:type="spellStart"/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Неменскому</w:t>
      </w:r>
      <w:proofErr w:type="spellEnd"/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CD0" w:rsidRPr="00F70707" w:rsidRDefault="00FF2CD0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составила С.О. </w:t>
      </w:r>
      <w:proofErr w:type="spellStart"/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Епифанцева</w:t>
      </w:r>
      <w:proofErr w:type="spellEnd"/>
      <w:r w:rsidRPr="00FF2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ADD" w:rsidRPr="00F70707" w:rsidRDefault="00135ADD" w:rsidP="007F31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CD0" w:rsidRPr="00F70707" w:rsidRDefault="00FF2CD0" w:rsidP="007F31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 – целостное отношение к искусству и к жизни, осознавать систему общечеловеческих ценностей;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эстетических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мультикультурную</w:t>
      </w:r>
      <w:proofErr w:type="spell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современного мира;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ценность художественной культуры разных народов мира и места в ней отечественного искусства;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культуру других народов; осваивать эмоционально – ценностное отношение к искусству и к жизни, духовно – нравственный потенциал,</w:t>
      </w:r>
    </w:p>
    <w:p w:rsidR="00135ADD" w:rsidRPr="00F70707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аккумулированный</w:t>
      </w:r>
      <w:proofErr w:type="gram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произведениях искусства; ориентироваться в системе моральных норм и ценностей, представл</w:t>
      </w: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в произведениях искусства.</w:t>
      </w:r>
    </w:p>
    <w:p w:rsidR="00135ADD" w:rsidRPr="00F70707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DD" w:rsidRPr="00F70707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учебного предмета</w:t>
      </w:r>
      <w:r w:rsidRPr="00F7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Личностные результаты: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 целостно – ориентационной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</w:t>
      </w:r>
      <w:proofErr w:type="spell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мира;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 работы при выполнении практических творческих работ;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основному выбору дальнейшей образовательной траектории;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познавать мир через образы и формы изобразительного искусства.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135A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художественно - образного, эстетического типа мышления, формирование целостного восприятия мира;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фантазии, изображения, художественной интуиции, памяти;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135ADD" w:rsidRPr="00135ADD" w:rsidRDefault="00135ADD" w:rsidP="007F31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опыта восприятия произведений искусства как основы формирования коммуникативных умений.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 результатов:</w:t>
      </w:r>
    </w:p>
    <w:p w:rsidR="00135ADD" w:rsidRPr="00135ADD" w:rsidRDefault="00135ADD" w:rsidP="007F31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основы изобразительной грамоты, особенности образно – выразительного языка разных видов изобразительного искусства;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практические навыки  и умения в изобразительной деятельности;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изученные виды пластических искусств;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135ADD" w:rsidRPr="00135ADD" w:rsidRDefault="00135ADD" w:rsidP="007F31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целостно – ориентационной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 – целостное отношение к искусству и к жизни, осознавать систему общечеловеческих ценностей;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эстетических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мультикультурную</w:t>
      </w:r>
      <w:proofErr w:type="spell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современного мира;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Понимать ценность художественной культуры разных народов мира и места в ней отечественного искусства;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культуру других народов; осваивать эмоционально – ценностное отношение к искусству и к жизни, духовно – нравственный потенциал,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аккумулированный</w:t>
      </w:r>
      <w:proofErr w:type="gram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произведениях искусства; ориентироваться в системе моральных норм и ценностей, представленных в произведениях искусства;</w:t>
      </w:r>
    </w:p>
    <w:p w:rsidR="00135ADD" w:rsidRPr="00135ADD" w:rsidRDefault="00135ADD" w:rsidP="007F31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коммуникативной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социально – эстетических и информационных коммуникациях;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диалоговые формы общения с произведениями искусства;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В эстетической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творческий потенциал в собственной художественно – творческой деятельности, осуществлять самоопределение и самореализацию личности на эстетическом уровне;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художественное мышление, вкус, воображение и фантазию, формировать единство эмоционального  и интеллектуального восприятия  на материале пластических искусств;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 и осознавать их роль в творческой деятельности;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устойчивый интерес к искусству, художественным традициям своего народа и достижениям массовой культуры; формировать эстетический кругозор;</w:t>
      </w:r>
    </w:p>
    <w:p w:rsidR="00135ADD" w:rsidRPr="00135ADD" w:rsidRDefault="00135ADD" w:rsidP="007F31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сфере: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выразительные средства, художественные материалы техники в своей творческой деятельности.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искусства с жизнью человека, роль искусства в повседневном его бытии, роли искусства в жизни общества – главный смысловой стержень программы. Она строится так, чтобы дать школьникам представления о значении искусства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отношения к действительности должно служить источником развития образного мышления учащихся.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курса обучения школьники  знакомятся с выдающимися произведениями архитектуры, скульптуры, живописи, графики, декоративно-прикладного искусства, дизайна, синтетических искусств, изучают классическое и народное искусство разных стран и эпох. 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имеет познание художественной культуры своего народа, а также  знакомство с новыми видами и сложным многоголосием современного искусства.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выражения: изображения на плоскости и в объеме с натуры, по памяти и представлению, объемно-пространственное моделирование, проектно-конструктивная деятельность, декоративная работа в различных материалах.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 год за годом, урок за уроком по ступенькам познания личных человеческих связей со всем художественно-</w:t>
      </w: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эмоционнальным</w:t>
      </w:r>
      <w:proofErr w:type="spell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миром.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Систематизирующим методом является выделение 3-ех основных видов художественной деятельности пространственных искусств: конструктивной, изобразительной и декоративной. Что в свою очередь является основанием для деления визуально-пространственных искусств на изобразительные, конструктивные и декоративные. Выделение принципа художественной деятельности акцентирует на переносе внимания не только на произведение искусства, но и на деятельность человека, на выявление </w:t>
      </w:r>
      <w:r w:rsidRPr="00135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связей и искусством в процессе ежедневной жизни.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класс  посвящен группе декоративных искусств, в которых сохраняется наглядный для детей практический смысл, связь с фольклором и сказкой, 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непосредственной образности, игровой атмосферы, ограниченной как народными формами, так и декоративными функциям искусства в современной жизни. 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 класс посвящен изучению собственно изобразительного искусства. Здесь формируются основы художественного изображения (рисунок и живопись), понимание основ изобразительного языка. Изучаем что такое натюрморт, пейзаж, портрет, основные законы линейной и воздушной перспективы, законы </w:t>
      </w:r>
      <w:proofErr w:type="spellStart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35ADD" w:rsidRPr="00135ADD" w:rsidRDefault="00135ADD" w:rsidP="007F3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 посвящен дизайну и архитектуре в жизни человека. На уроках учащиеся знакомятся с искусством композиции, написанием шрифта, созданием макетов, плакатов, изучается язык конструктивных искусств.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center"/>
        <w:rPr>
          <w:rStyle w:val="a3"/>
        </w:rPr>
      </w:pPr>
      <w:r w:rsidRPr="00F70707">
        <w:rPr>
          <w:rStyle w:val="a3"/>
        </w:rPr>
        <w:t>Содержание  учебного предмета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В течение учебного года учащиеся получат простейшие сведения о композиции, цвете, рисунке, приемах декоративного изображения</w:t>
      </w:r>
      <w:r w:rsidR="00176744">
        <w:rPr>
          <w:rStyle w:val="a3"/>
          <w:b w:val="0"/>
        </w:rPr>
        <w:t xml:space="preserve"> растительных форм и форм живот</w:t>
      </w:r>
      <w:r w:rsidRPr="00F70707">
        <w:rPr>
          <w:rStyle w:val="a3"/>
          <w:b w:val="0"/>
        </w:rPr>
        <w:t>ного мира. Усвоят понятия «набросок, «теплый цвет», «холодный цвет», «живопись», «графика», «архитектура», «архитектор»;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 - фиолетового и красно-фиолетового;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      Получат доступные сведения о культуре и быте людей на примерах произведений </w:t>
      </w:r>
      <w:proofErr w:type="gramStart"/>
      <w:r w:rsidRPr="00F70707">
        <w:rPr>
          <w:rStyle w:val="a3"/>
          <w:b w:val="0"/>
        </w:rPr>
        <w:t>из-</w:t>
      </w:r>
      <w:proofErr w:type="spellStart"/>
      <w:r w:rsidRPr="00F70707">
        <w:rPr>
          <w:rStyle w:val="a3"/>
          <w:b w:val="0"/>
        </w:rPr>
        <w:t>вестнейших</w:t>
      </w:r>
      <w:proofErr w:type="spellEnd"/>
      <w:proofErr w:type="gramEnd"/>
      <w:r w:rsidRPr="00F70707">
        <w:rPr>
          <w:rStyle w:val="a3"/>
          <w:b w:val="0"/>
        </w:rPr>
        <w:t xml:space="preserve"> центров народных художественных промыслов России (</w:t>
      </w:r>
      <w:proofErr w:type="spellStart"/>
      <w:r w:rsidRPr="00F70707">
        <w:rPr>
          <w:rStyle w:val="a3"/>
          <w:b w:val="0"/>
        </w:rPr>
        <w:t>Жостово</w:t>
      </w:r>
      <w:proofErr w:type="spellEnd"/>
      <w:r w:rsidRPr="00F70707">
        <w:rPr>
          <w:rStyle w:val="a3"/>
          <w:b w:val="0"/>
        </w:rPr>
        <w:t xml:space="preserve">, Хохлома, </w:t>
      </w:r>
      <w:proofErr w:type="spellStart"/>
      <w:r w:rsidRPr="00F70707">
        <w:rPr>
          <w:rStyle w:val="a3"/>
          <w:b w:val="0"/>
        </w:rPr>
        <w:t>Полхов</w:t>
      </w:r>
      <w:proofErr w:type="spellEnd"/>
      <w:r w:rsidRPr="00F70707">
        <w:rPr>
          <w:rStyle w:val="a3"/>
          <w:b w:val="0"/>
        </w:rPr>
        <w:t xml:space="preserve"> - Майдан); начальные сведения о декоративной росписи матрешек из Сергиева Посада,</w:t>
      </w:r>
      <w:r w:rsidR="00176744">
        <w:rPr>
          <w:rStyle w:val="a3"/>
          <w:b w:val="0"/>
        </w:rPr>
        <w:t xml:space="preserve"> </w:t>
      </w:r>
      <w:r w:rsidRPr="00F70707">
        <w:rPr>
          <w:rStyle w:val="a3"/>
          <w:b w:val="0"/>
        </w:rPr>
        <w:t xml:space="preserve">Семенова и </w:t>
      </w:r>
      <w:proofErr w:type="spellStart"/>
      <w:r w:rsidRPr="00F70707">
        <w:rPr>
          <w:rStyle w:val="a3"/>
          <w:b w:val="0"/>
        </w:rPr>
        <w:t>Полхов</w:t>
      </w:r>
      <w:proofErr w:type="spellEnd"/>
      <w:r w:rsidRPr="00F70707">
        <w:rPr>
          <w:rStyle w:val="a3"/>
          <w:b w:val="0"/>
        </w:rPr>
        <w:t xml:space="preserve"> - Майдана.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    К концу учебного года учащиеся научатся: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lastRenderedPageBreak/>
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-чувствовать гармоничное сочетание цветов в окраске предметов, изящество их форм, очертаний;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-сравнивать свой рисунок с изображаемым предметом, использовать линию симметрии в рисунках с натуры и узорах;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-правильно определять и изображать форму предметов, их пропорции, конструктивное строение, цвет;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-выделять интересное, наиболее впечатляющее в сюжете, подчеркивать размером, цветом главное в рисунке;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-чувствовать и определять холодные и теплые цвета;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-выполнять эскизы оформления предметов на основе декоративного обобщения форм </w:t>
      </w:r>
      <w:proofErr w:type="gramStart"/>
      <w:r w:rsidRPr="00F70707">
        <w:rPr>
          <w:rStyle w:val="a3"/>
          <w:b w:val="0"/>
        </w:rPr>
        <w:t>рас-</w:t>
      </w:r>
      <w:proofErr w:type="spellStart"/>
      <w:r w:rsidRPr="00F70707">
        <w:rPr>
          <w:rStyle w:val="a3"/>
          <w:b w:val="0"/>
        </w:rPr>
        <w:t>тительного</w:t>
      </w:r>
      <w:proofErr w:type="spellEnd"/>
      <w:proofErr w:type="gramEnd"/>
      <w:r w:rsidRPr="00F70707">
        <w:rPr>
          <w:rStyle w:val="a3"/>
          <w:b w:val="0"/>
        </w:rPr>
        <w:t xml:space="preserve"> и животного мира;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 использовать особенности силуэта, ритма элементов в полосе,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proofErr w:type="gramStart"/>
      <w:r w:rsidRPr="00F70707">
        <w:rPr>
          <w:rStyle w:val="a3"/>
          <w:b w:val="0"/>
        </w:rPr>
        <w:t>прямоугольнике</w:t>
      </w:r>
      <w:proofErr w:type="gramEnd"/>
      <w:r w:rsidRPr="00F70707">
        <w:rPr>
          <w:rStyle w:val="a3"/>
          <w:b w:val="0"/>
        </w:rPr>
        <w:t>, круге;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-использовать силуэт и светлотный контраст для передачи «радостных» цветов в </w:t>
      </w:r>
      <w:proofErr w:type="gramStart"/>
      <w:r w:rsidRPr="00F70707">
        <w:rPr>
          <w:rStyle w:val="a3"/>
          <w:b w:val="0"/>
        </w:rPr>
        <w:t>декора-</w:t>
      </w:r>
      <w:proofErr w:type="spellStart"/>
      <w:r w:rsidRPr="00F70707">
        <w:rPr>
          <w:rStyle w:val="a3"/>
          <w:b w:val="0"/>
        </w:rPr>
        <w:t>тивной</w:t>
      </w:r>
      <w:proofErr w:type="spellEnd"/>
      <w:proofErr w:type="gramEnd"/>
      <w:r w:rsidRPr="00F70707">
        <w:rPr>
          <w:rStyle w:val="a3"/>
          <w:b w:val="0"/>
        </w:rPr>
        <w:t xml:space="preserve"> композиции;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-расписывать готовые изделия согласно эскизу;</w:t>
      </w:r>
    </w:p>
    <w:p w:rsidR="00135ADD" w:rsidRPr="00F70707" w:rsidRDefault="00135ADD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-применять навыки декоративного оформления в аппликациях, плетении, вышивке, при изготовлении игрушек на уроках труда.</w:t>
      </w:r>
    </w:p>
    <w:p w:rsidR="00F70707" w:rsidRPr="00D400BD" w:rsidRDefault="00F70707" w:rsidP="007F317F">
      <w:pPr>
        <w:pStyle w:val="body"/>
        <w:spacing w:line="360" w:lineRule="auto"/>
        <w:ind w:firstLine="709"/>
        <w:jc w:val="both"/>
        <w:rPr>
          <w:rStyle w:val="a3"/>
        </w:rPr>
      </w:pPr>
      <w:r w:rsidRPr="00D400BD">
        <w:rPr>
          <w:rStyle w:val="a3"/>
        </w:rPr>
        <w:t xml:space="preserve">Особенности методики преподавания ИЗО 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в 5-6 классах.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lastRenderedPageBreak/>
        <w:t xml:space="preserve">Учащимся предлагается на добровольной основе посещение ИЗО-студий. 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Дополнительные занятия по изобразительному искусству, развивающие способность ребенка к выражению собственного мировосприятия окружающего мира и возможность применения фантазии в своем творчестве. 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Выход на пленер (парк отдыха, поселковые зоны). С целью выполнения набросков с натуры: людей, строений, природы, животных, птиц.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Отражать окружающую действительность в собственной художественно- творческой деятельности.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Передавать в собственной творческой деятельности характерные черты разных стилей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Анализировать и высказывать суждение о своей творческой работе и работе одноклассников.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Осваивать художественную культуру как форму материального выражения духовных ценностей, выраженных в пространственных формах.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</w:rPr>
      </w:pPr>
      <w:r w:rsidRPr="00F70707">
        <w:rPr>
          <w:rStyle w:val="a3"/>
        </w:rPr>
        <w:t>Основные требования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к уровню подготовки в соответствии с ФГОС учащихся 5классов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 учащиеся должны знать: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Истоки и специфику образного языка декоративно-прикладного искусства;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традиционных образов, мотивов, сюжетов);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Семантическое значение традиционных образов, мотивов (древо жизни, конь, птица, солярные знаки);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 xml:space="preserve">Несколько народных художественных промыслов России, различать их по характеру росписи, пользоваться приемами художественного письма при выполнении практических заданий (Гжель, Хохлома, Городец, </w:t>
      </w:r>
      <w:proofErr w:type="spellStart"/>
      <w:r w:rsidRPr="00F70707">
        <w:rPr>
          <w:rStyle w:val="a3"/>
          <w:b w:val="0"/>
        </w:rPr>
        <w:t>Полхов</w:t>
      </w:r>
      <w:proofErr w:type="spellEnd"/>
      <w:r w:rsidRPr="00F70707">
        <w:rPr>
          <w:rStyle w:val="a3"/>
          <w:b w:val="0"/>
        </w:rPr>
        <w:t xml:space="preserve"> - Майдан, </w:t>
      </w:r>
      <w:proofErr w:type="spellStart"/>
      <w:r w:rsidRPr="00F70707">
        <w:rPr>
          <w:rStyle w:val="a3"/>
          <w:b w:val="0"/>
        </w:rPr>
        <w:t>Жостово</w:t>
      </w:r>
      <w:proofErr w:type="spellEnd"/>
      <w:r w:rsidRPr="00F70707">
        <w:rPr>
          <w:rStyle w:val="a3"/>
          <w:b w:val="0"/>
        </w:rPr>
        <w:t>).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учащиеся должны уметь: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17в.);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lastRenderedPageBreak/>
        <w:t>•</w:t>
      </w:r>
      <w:r w:rsidRPr="00F70707">
        <w:rPr>
          <w:rStyle w:val="a3"/>
          <w:b w:val="0"/>
        </w:rPr>
        <w:tab/>
        <w:t>Различать по материалу, техники исполнения современное декоративно-прикладное искусство (художественное стекло, керамика, ковка, литьё, гобелен, батик и т. д.);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 xml:space="preserve">Выявлять в произведениях декоративно-прикладного искусства (народного, классического, </w:t>
      </w:r>
      <w:proofErr w:type="gramStart"/>
      <w:r w:rsidRPr="00F70707">
        <w:rPr>
          <w:rStyle w:val="a3"/>
          <w:b w:val="0"/>
        </w:rPr>
        <w:t>современного)связь</w:t>
      </w:r>
      <w:proofErr w:type="gramEnd"/>
      <w:r w:rsidRPr="00F70707">
        <w:rPr>
          <w:rStyle w:val="a3"/>
          <w:b w:val="0"/>
        </w:rPr>
        <w:t xml:space="preserve"> конструктивных, декоративных, изобразительных элементов; единство материала, формы и декора.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учащиеся должны: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 xml:space="preserve">Умело пользоваться языком декоративно-прикладного искусства, принципами декоративного обобщения; 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Передавать единство формы и декора (на доступном для данного возраста уровне);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•</w:t>
      </w:r>
      <w:r w:rsidRPr="00F70707">
        <w:rPr>
          <w:rStyle w:val="a3"/>
          <w:b w:val="0"/>
        </w:rPr>
        <w:tab/>
        <w:t>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эпохи):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Основные понятия в изобразительном искусстве.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1. Виды изобразительного искусства.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Рисунок- основа изобразительного искусства.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«Линия» и её выразительные возможности.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«Пятно» - как средство выражения.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Основы </w:t>
      </w:r>
      <w:proofErr w:type="spellStart"/>
      <w:r w:rsidRPr="00F70707">
        <w:rPr>
          <w:rStyle w:val="a3"/>
          <w:b w:val="0"/>
        </w:rPr>
        <w:t>цветоведения</w:t>
      </w:r>
      <w:proofErr w:type="spellEnd"/>
      <w:r w:rsidRPr="00F70707">
        <w:rPr>
          <w:rStyle w:val="a3"/>
          <w:b w:val="0"/>
        </w:rPr>
        <w:t>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Цвет в произведениях живописи.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2. Натюрморт.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lastRenderedPageBreak/>
        <w:t>Натюрморт- изображение предметного мира.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Изображение объёма на плоскости и линейная перспектива.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Освещение. Свет и тень.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«Натюрморт» в графике.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Цвет в натюрморте.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3. Портрет.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 xml:space="preserve"> 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Конструкция человека и основные пропорции.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Портрет в скульптуре.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Графический портретный рисунок.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Сатирические образы человека.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Роль цвета в портрете.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4. Пейзаж.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Изображение пространства.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Правила построения перспективы.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Воздушная перспектива.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Природа и художник.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Пейзаж в русской живописи.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Пейзаж в графике.</w:t>
      </w:r>
    </w:p>
    <w:p w:rsidR="00F70707" w:rsidRPr="00F70707" w:rsidRDefault="00F70707" w:rsidP="007F317F">
      <w:pPr>
        <w:pStyle w:val="body"/>
        <w:spacing w:line="360" w:lineRule="auto"/>
        <w:ind w:firstLine="709"/>
        <w:jc w:val="both"/>
        <w:rPr>
          <w:rStyle w:val="a3"/>
          <w:b w:val="0"/>
        </w:rPr>
      </w:pPr>
      <w:r w:rsidRPr="00F70707">
        <w:rPr>
          <w:rStyle w:val="a3"/>
          <w:b w:val="0"/>
        </w:rPr>
        <w:t>Городской пейзаж.</w:t>
      </w:r>
    </w:p>
    <w:p w:rsidR="00F70707" w:rsidRPr="00F70707" w:rsidRDefault="00F70707" w:rsidP="007F317F">
      <w:pPr>
        <w:tabs>
          <w:tab w:val="left" w:pos="284"/>
        </w:tabs>
        <w:spacing w:before="60" w:after="0"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proofErr w:type="spellStart"/>
      <w:proofErr w:type="gramStart"/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атериально</w:t>
      </w:r>
      <w:proofErr w:type="spellEnd"/>
      <w:proofErr w:type="gramEnd"/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-техническое обеспечение образовательного процесса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Ю. Г. , </w:t>
      </w:r>
      <w:proofErr w:type="spellStart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Левидова</w:t>
      </w:r>
      <w:proofErr w:type="spellEnd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Цвет и линия.  М.. 1967.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В. В. Изобразительное искусство и школа. М., 1968.</w:t>
      </w:r>
    </w:p>
    <w:bookmarkEnd w:id="0"/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В. В. Что такое искусство. М.,1979.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О. Ю. История искусств. М., 2000.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Г. В. Основы изобразительной грамоты. М. 1989.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Воловик А.  Все о рисовании. М., 2000.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Гартман К. о. Стили. М., 2000.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Гомбрих</w:t>
      </w:r>
      <w:proofErr w:type="spellEnd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История искусства. М., 1998.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энциклопедия (для среднего и старшего возраста). Т.12.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 С.Д. беседы с юным художником. М., 1988.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Архитектура двадцатого века. М., 1995.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Мосин И.Г. Рисование. Екатеринбург 2000.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Смирнова Р. Уроки рисования. М., 2001.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игрушка. Авт.-сост. Г. А. Дайн. М., 1987.</w:t>
      </w:r>
    </w:p>
    <w:p w:rsidR="00F70707" w:rsidRPr="00F70707" w:rsidRDefault="00F70707" w:rsidP="007F31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Народное искусство на урок</w:t>
      </w:r>
      <w:r w:rsid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декоративного рисования</w:t>
      </w:r>
      <w:r w:rsidRPr="00F70707">
        <w:rPr>
          <w:rFonts w:ascii="Times New Roman" w:eastAsia="Times New Roman" w:hAnsi="Times New Roman" w:cs="Times New Roman"/>
          <w:sz w:val="24"/>
          <w:szCs w:val="24"/>
          <w:lang w:eastAsia="ru-RU"/>
        </w:rPr>
        <w:t>1979.</w:t>
      </w:r>
    </w:p>
    <w:p w:rsidR="00F70707" w:rsidRPr="00F70707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251C25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251C25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251C25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251C25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251C25" w:rsidRDefault="00F70707" w:rsidP="007F3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07" w:rsidRPr="00135ADD" w:rsidRDefault="00F70707" w:rsidP="007F317F">
      <w:pPr>
        <w:pStyle w:val="body"/>
        <w:ind w:firstLine="709"/>
        <w:rPr>
          <w:rStyle w:val="a3"/>
          <w:b w:val="0"/>
        </w:rPr>
      </w:pPr>
    </w:p>
    <w:p w:rsidR="00135ADD" w:rsidRPr="00FF2CD0" w:rsidRDefault="00135ADD" w:rsidP="007F31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CD0" w:rsidRPr="00FF2CD0" w:rsidRDefault="00FF2CD0" w:rsidP="007F3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D0" w:rsidRPr="00FF2CD0" w:rsidRDefault="00FF2CD0" w:rsidP="007F317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2CD0" w:rsidRPr="00FF2CD0" w:rsidSect="00176744">
      <w:pgSz w:w="11906" w:h="16838"/>
      <w:pgMar w:top="567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6F1F"/>
    <w:multiLevelType w:val="hybridMultilevel"/>
    <w:tmpl w:val="04327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0C49"/>
    <w:multiLevelType w:val="hybridMultilevel"/>
    <w:tmpl w:val="B07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3015"/>
    <w:multiLevelType w:val="hybridMultilevel"/>
    <w:tmpl w:val="9D56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14"/>
    <w:rsid w:val="000703AF"/>
    <w:rsid w:val="00135ADD"/>
    <w:rsid w:val="00176744"/>
    <w:rsid w:val="00251C25"/>
    <w:rsid w:val="00263353"/>
    <w:rsid w:val="007F317F"/>
    <w:rsid w:val="00B82F18"/>
    <w:rsid w:val="00BC4B14"/>
    <w:rsid w:val="00D400BD"/>
    <w:rsid w:val="00D43174"/>
    <w:rsid w:val="00F70707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EC69D-D4AE-44B1-AD0F-95B9C8E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5ADD"/>
    <w:rPr>
      <w:b/>
      <w:bCs/>
    </w:rPr>
  </w:style>
  <w:style w:type="paragraph" w:customStyle="1" w:styleId="body">
    <w:name w:val="body"/>
    <w:basedOn w:val="a"/>
    <w:rsid w:val="0013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5"/>
    <w:rsid w:val="00135ADD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ADD"/>
  </w:style>
  <w:style w:type="paragraph" w:styleId="a7">
    <w:name w:val="Balloon Text"/>
    <w:basedOn w:val="a"/>
    <w:link w:val="a8"/>
    <w:uiPriority w:val="99"/>
    <w:semiHidden/>
    <w:unhideWhenUsed/>
    <w:rsid w:val="0017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9</cp:revision>
  <cp:lastPrinted>2016-04-26T05:09:00Z</cp:lastPrinted>
  <dcterms:created xsi:type="dcterms:W3CDTF">2016-04-18T08:07:00Z</dcterms:created>
  <dcterms:modified xsi:type="dcterms:W3CDTF">2016-04-26T05:10:00Z</dcterms:modified>
</cp:coreProperties>
</file>