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464" w:rsidRDefault="006C4D1B" w:rsidP="00892C40">
      <w:pPr>
        <w:spacing w:line="240" w:lineRule="auto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888042" cy="1838325"/>
            <wp:effectExtent l="19050" t="0" r="8058" b="0"/>
            <wp:docPr id="1" name="Рисунок 0" descr="Tit-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t-13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96565" cy="18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2C40" w:rsidRPr="00892C40" w:rsidRDefault="00892C40" w:rsidP="00892C40">
      <w:pPr>
        <w:shd w:val="clear" w:color="auto" w:fill="FFFFFF"/>
        <w:spacing w:before="211" w:after="0" w:line="240" w:lineRule="auto"/>
        <w:ind w:left="91"/>
        <w:jc w:val="center"/>
        <w:rPr>
          <w:b/>
          <w:bCs/>
          <w:i/>
          <w:iCs/>
          <w:sz w:val="28"/>
          <w:szCs w:val="28"/>
        </w:rPr>
      </w:pPr>
      <w:r w:rsidRPr="00892C40">
        <w:rPr>
          <w:b/>
          <w:bCs/>
          <w:i/>
          <w:iCs/>
          <w:sz w:val="24"/>
          <w:szCs w:val="24"/>
        </w:rPr>
        <w:t xml:space="preserve">         </w:t>
      </w:r>
      <w:r w:rsidRPr="00892C40">
        <w:rPr>
          <w:b/>
          <w:bCs/>
          <w:i/>
          <w:iCs/>
          <w:sz w:val="28"/>
          <w:szCs w:val="28"/>
        </w:rPr>
        <w:t xml:space="preserve">общеобразовательного учреждения </w:t>
      </w:r>
    </w:p>
    <w:p w:rsidR="00892C40" w:rsidRPr="00892C40" w:rsidRDefault="00892C40" w:rsidP="00892C40">
      <w:pPr>
        <w:shd w:val="clear" w:color="auto" w:fill="FFFFFF"/>
        <w:spacing w:before="115" w:after="0" w:line="240" w:lineRule="auto"/>
        <w:jc w:val="center"/>
        <w:rPr>
          <w:b/>
          <w:bCs/>
          <w:smallCaps/>
          <w:spacing w:val="-2"/>
          <w:sz w:val="28"/>
          <w:szCs w:val="28"/>
        </w:rPr>
      </w:pPr>
      <w:r w:rsidRPr="00892C40">
        <w:rPr>
          <w:b/>
          <w:bCs/>
          <w:i/>
          <w:iCs/>
          <w:sz w:val="28"/>
          <w:szCs w:val="28"/>
        </w:rPr>
        <w:t xml:space="preserve">     «Первомайская общеобразовательная школа»</w:t>
      </w:r>
    </w:p>
    <w:p w:rsidR="00892C40" w:rsidRDefault="00892C40" w:rsidP="00892C40">
      <w:pPr>
        <w:shd w:val="clear" w:color="auto" w:fill="FFFFFF"/>
        <w:spacing w:before="408" w:after="0" w:line="240" w:lineRule="auto"/>
        <w:ind w:left="34"/>
        <w:rPr>
          <w:rStyle w:val="FontStyle14"/>
        </w:rPr>
      </w:pPr>
      <w:r>
        <w:rPr>
          <w:b/>
          <w:bCs/>
          <w:smallCaps/>
          <w:spacing w:val="-2"/>
          <w:sz w:val="24"/>
          <w:szCs w:val="24"/>
          <w:lang w:val="en-US"/>
        </w:rPr>
        <w:t>I</w:t>
      </w:r>
      <w:r>
        <w:rPr>
          <w:b/>
          <w:bCs/>
          <w:smallCaps/>
          <w:spacing w:val="-2"/>
          <w:sz w:val="24"/>
          <w:szCs w:val="24"/>
        </w:rPr>
        <w:t>.</w:t>
      </w:r>
      <w:r>
        <w:rPr>
          <w:b/>
          <w:bCs/>
          <w:spacing w:val="-2"/>
          <w:sz w:val="24"/>
          <w:szCs w:val="24"/>
        </w:rPr>
        <w:t>Общие положения</w:t>
      </w:r>
    </w:p>
    <w:p w:rsidR="00892C40" w:rsidRDefault="00892C40" w:rsidP="00892C40">
      <w:pPr>
        <w:shd w:val="clear" w:color="auto" w:fill="FFFFFF"/>
        <w:spacing w:before="408" w:after="0"/>
        <w:ind w:left="34"/>
        <w:rPr>
          <w:sz w:val="24"/>
          <w:szCs w:val="24"/>
        </w:rPr>
      </w:pPr>
      <w:r>
        <w:rPr>
          <w:rStyle w:val="FontStyle14"/>
        </w:rPr>
        <w:t>п. 11 ч. 3 ст. 28 №273-ФЗ</w:t>
      </w:r>
    </w:p>
    <w:p w:rsidR="00892C40" w:rsidRDefault="00892C40" w:rsidP="00892C40">
      <w:pPr>
        <w:shd w:val="clear" w:color="auto" w:fill="FFFFFF"/>
        <w:spacing w:before="408" w:after="0"/>
        <w:ind w:left="34"/>
        <w:rPr>
          <w:sz w:val="24"/>
          <w:szCs w:val="24"/>
        </w:rPr>
      </w:pPr>
      <w:r>
        <w:rPr>
          <w:sz w:val="24"/>
          <w:szCs w:val="24"/>
        </w:rPr>
        <w:t>Настоящее Положение разработано в соответствии с Федеральным законом от 29.12.2012г №273-ФЗ «Об образовании в Российской Федерации» (</w:t>
      </w:r>
      <w:r>
        <w:rPr>
          <w:rStyle w:val="FontStyle14"/>
        </w:rPr>
        <w:t>п. 11 ч. 3 ст. 28 №273-ФЗ</w:t>
      </w:r>
      <w:r>
        <w:rPr>
          <w:sz w:val="24"/>
          <w:szCs w:val="24"/>
        </w:rPr>
        <w:t>)</w:t>
      </w:r>
    </w:p>
    <w:p w:rsidR="00892C40" w:rsidRDefault="00892C40" w:rsidP="00892C40">
      <w:pPr>
        <w:shd w:val="clear" w:color="auto" w:fill="FFFFFF"/>
        <w:spacing w:before="278" w:after="0" w:line="274" w:lineRule="exact"/>
        <w:ind w:left="10" w:right="10" w:firstLine="701"/>
        <w:jc w:val="both"/>
        <w:rPr>
          <w:b/>
          <w:bCs/>
          <w:spacing w:val="-1"/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- это способ фиксирования, накопления и оценки достижений учителя. Это один из современных методов профессионального развития. Он предназначен для систематизации накопленного опыта, определения направления развития педагога, для объективной оценки его профессионального уровня.</w:t>
      </w:r>
    </w:p>
    <w:p w:rsidR="00892C40" w:rsidRDefault="00892C40" w:rsidP="00892C40">
      <w:pPr>
        <w:shd w:val="clear" w:color="auto" w:fill="FFFFFF"/>
        <w:spacing w:before="288" w:after="0" w:line="269" w:lineRule="exact"/>
        <w:ind w:left="10"/>
        <w:rPr>
          <w:spacing w:val="-1"/>
          <w:sz w:val="24"/>
          <w:szCs w:val="24"/>
        </w:rPr>
      </w:pPr>
      <w:r>
        <w:rPr>
          <w:b/>
          <w:bCs/>
          <w:spacing w:val="-1"/>
          <w:sz w:val="24"/>
          <w:szCs w:val="24"/>
        </w:rPr>
        <w:t>Цель</w:t>
      </w:r>
      <w:r>
        <w:rPr>
          <w:spacing w:val="-1"/>
          <w:sz w:val="24"/>
          <w:szCs w:val="24"/>
        </w:rPr>
        <w:t xml:space="preserve">: систематизация накопленного опыта, определение направления развития педагога, </w:t>
      </w:r>
      <w:r>
        <w:rPr>
          <w:sz w:val="24"/>
          <w:szCs w:val="24"/>
        </w:rPr>
        <w:t>для объективной оценки его профессионального уровня.</w:t>
      </w:r>
    </w:p>
    <w:p w:rsidR="00892C40" w:rsidRDefault="00892C40" w:rsidP="00892C40">
      <w:pPr>
        <w:shd w:val="clear" w:color="auto" w:fill="FFFFFF"/>
        <w:spacing w:before="5" w:after="0" w:line="274" w:lineRule="exact"/>
        <w:ind w:left="710"/>
        <w:rPr>
          <w:sz w:val="24"/>
          <w:szCs w:val="24"/>
        </w:rPr>
      </w:pPr>
      <w:proofErr w:type="spellStart"/>
      <w:r>
        <w:rPr>
          <w:spacing w:val="-1"/>
          <w:sz w:val="24"/>
          <w:szCs w:val="24"/>
        </w:rPr>
        <w:t>Портфолио</w:t>
      </w:r>
      <w:proofErr w:type="spellEnd"/>
      <w:r>
        <w:rPr>
          <w:spacing w:val="-1"/>
          <w:sz w:val="24"/>
          <w:szCs w:val="24"/>
        </w:rPr>
        <w:t xml:space="preserve"> должно быть у каждого учителя.</w:t>
      </w:r>
    </w:p>
    <w:p w:rsidR="00892C40" w:rsidRDefault="00892C40" w:rsidP="00892C40">
      <w:pPr>
        <w:shd w:val="clear" w:color="auto" w:fill="FFFFFF"/>
        <w:spacing w:line="274" w:lineRule="exact"/>
        <w:ind w:left="14" w:firstLine="696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должно регулярно обновляться. Ведение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оформляется на бумажных и (или) электронных носителях.</w:t>
      </w:r>
    </w:p>
    <w:p w:rsidR="00892C40" w:rsidRDefault="00892C40" w:rsidP="00892C40">
      <w:pPr>
        <w:shd w:val="clear" w:color="auto" w:fill="FFFFFF"/>
        <w:spacing w:line="274" w:lineRule="exact"/>
        <w:ind w:left="10" w:right="14" w:firstLine="70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, являясь интеллектуальной собственностью учителя, остается документом, с помощью которого можно косвенно оценить профессиональную деятельность учителя, поэтому должно предъявляться представителям администрации.</w:t>
      </w:r>
    </w:p>
    <w:p w:rsidR="00892C40" w:rsidRDefault="00892C40" w:rsidP="00892C40">
      <w:pPr>
        <w:shd w:val="clear" w:color="auto" w:fill="FFFFFF"/>
        <w:spacing w:line="274" w:lineRule="exact"/>
        <w:ind w:left="14" w:right="442" w:firstLine="69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Включая материалы в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, учитель должен знать о профессиональной </w:t>
      </w:r>
      <w:r>
        <w:rPr>
          <w:spacing w:val="-1"/>
          <w:sz w:val="24"/>
          <w:szCs w:val="24"/>
        </w:rPr>
        <w:t>ответственности за нарушение авторских прав при использовании чужих материалов.</w:t>
      </w:r>
    </w:p>
    <w:p w:rsidR="00892C40" w:rsidRDefault="00892C40" w:rsidP="00892C40">
      <w:pPr>
        <w:shd w:val="clear" w:color="auto" w:fill="FFFFFF"/>
        <w:spacing w:before="288" w:after="0"/>
        <w:ind w:left="5"/>
        <w:rPr>
          <w:b/>
          <w:bCs/>
          <w:i/>
          <w:iCs/>
          <w:spacing w:val="-1"/>
          <w:sz w:val="24"/>
          <w:szCs w:val="24"/>
        </w:rPr>
      </w:pPr>
      <w:r>
        <w:rPr>
          <w:b/>
          <w:bCs/>
          <w:sz w:val="24"/>
          <w:szCs w:val="24"/>
        </w:rPr>
        <w:t xml:space="preserve">II. Структура и содержание </w:t>
      </w:r>
      <w:proofErr w:type="spellStart"/>
      <w:r>
        <w:rPr>
          <w:b/>
          <w:bCs/>
          <w:sz w:val="24"/>
          <w:szCs w:val="24"/>
        </w:rPr>
        <w:t>портфолио</w:t>
      </w:r>
      <w:proofErr w:type="spellEnd"/>
    </w:p>
    <w:p w:rsidR="00892C40" w:rsidRDefault="00892C40" w:rsidP="00892C40">
      <w:pPr>
        <w:shd w:val="clear" w:color="auto" w:fill="FFFFFF"/>
        <w:spacing w:before="274" w:after="0"/>
        <w:rPr>
          <w:spacing w:val="-1"/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Раздел 1. Общие сведения об учителе.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274" w:after="0" w:line="274" w:lineRule="exact"/>
        <w:ind w:left="24"/>
        <w:rPr>
          <w:sz w:val="24"/>
          <w:szCs w:val="24"/>
        </w:rPr>
      </w:pPr>
      <w:r>
        <w:rPr>
          <w:spacing w:val="-1"/>
          <w:sz w:val="24"/>
          <w:szCs w:val="24"/>
        </w:rPr>
        <w:t>Титульная страница (ФИО учителя, число, месяц и год рождения).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hanging="341"/>
        <w:rPr>
          <w:sz w:val="24"/>
          <w:szCs w:val="24"/>
        </w:rPr>
      </w:pPr>
      <w:r>
        <w:rPr>
          <w:sz w:val="24"/>
          <w:szCs w:val="24"/>
        </w:rPr>
        <w:t>Образование (что и когда окончил, полученная специальность и квалификация по диплому).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hanging="341"/>
        <w:rPr>
          <w:sz w:val="24"/>
          <w:szCs w:val="24"/>
        </w:rPr>
      </w:pPr>
      <w:r>
        <w:rPr>
          <w:sz w:val="24"/>
          <w:szCs w:val="24"/>
        </w:rPr>
        <w:t>Трудовой  и   педагогический   стаж,   стаж  работы   в  данном   общеобразовательном учреждении.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hanging="341"/>
        <w:rPr>
          <w:sz w:val="24"/>
          <w:szCs w:val="24"/>
        </w:rPr>
      </w:pPr>
      <w:r>
        <w:rPr>
          <w:sz w:val="24"/>
          <w:szCs w:val="24"/>
        </w:rPr>
        <w:t>Повышение квалификации (название структуры, где прослушаны курсы, год, месяц, проблематика курсов).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>Копии документов, подтверждающих наличие ученых и почетных званий и степеней.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5" w:after="0" w:line="274" w:lineRule="exact"/>
        <w:ind w:left="24"/>
        <w:rPr>
          <w:spacing w:val="-1"/>
          <w:sz w:val="24"/>
          <w:szCs w:val="24"/>
        </w:rPr>
      </w:pPr>
      <w:r>
        <w:rPr>
          <w:sz w:val="24"/>
          <w:szCs w:val="24"/>
        </w:rPr>
        <w:t>Наиболее значимые правительственные награды, грамоты, благодарственные письма.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Дипломы различных конкурсов.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5" w:after="0" w:line="274" w:lineRule="exact"/>
        <w:ind w:left="24"/>
        <w:rPr>
          <w:sz w:val="24"/>
          <w:szCs w:val="24"/>
        </w:rPr>
      </w:pPr>
      <w:r>
        <w:rPr>
          <w:spacing w:val="-1"/>
          <w:sz w:val="24"/>
          <w:szCs w:val="24"/>
        </w:rPr>
        <w:lastRenderedPageBreak/>
        <w:t>Другие документы по усмотрению учителя.</w:t>
      </w:r>
    </w:p>
    <w:p w:rsidR="00892C40" w:rsidRDefault="00892C40" w:rsidP="00892C40">
      <w:pPr>
        <w:shd w:val="clear" w:color="auto" w:fill="FFFFFF"/>
        <w:spacing w:line="274" w:lineRule="exact"/>
        <w:ind w:left="10"/>
        <w:rPr>
          <w:b/>
          <w:bCs/>
          <w:i/>
          <w:iCs/>
          <w:spacing w:val="-1"/>
          <w:sz w:val="24"/>
          <w:szCs w:val="24"/>
        </w:rPr>
      </w:pPr>
      <w:r>
        <w:rPr>
          <w:sz w:val="24"/>
          <w:szCs w:val="24"/>
        </w:rPr>
        <w:t>Этот раздел позволяет судить о процессе индивидуального развития педагога.</w:t>
      </w:r>
    </w:p>
    <w:p w:rsidR="00892C40" w:rsidRDefault="00892C40" w:rsidP="00892C40">
      <w:pPr>
        <w:shd w:val="clear" w:color="auto" w:fill="FFFFFF"/>
        <w:spacing w:before="278" w:after="0"/>
        <w:rPr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Раздел 2. Результаты педагогической деятельности.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274" w:after="0" w:line="274" w:lineRule="exact"/>
        <w:ind w:left="365" w:hanging="341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Материалы с результатами </w:t>
      </w:r>
      <w:proofErr w:type="gramStart"/>
      <w:r>
        <w:rPr>
          <w:sz w:val="24"/>
          <w:szCs w:val="24"/>
        </w:rPr>
        <w:t>освоения</w:t>
      </w:r>
      <w:proofErr w:type="gramEnd"/>
      <w:r>
        <w:rPr>
          <w:sz w:val="24"/>
          <w:szCs w:val="24"/>
        </w:rPr>
        <w:t xml:space="preserve"> обучающимися образовательных программ и </w:t>
      </w:r>
      <w:proofErr w:type="spellStart"/>
      <w:r>
        <w:rPr>
          <w:spacing w:val="-2"/>
          <w:sz w:val="24"/>
          <w:szCs w:val="24"/>
        </w:rPr>
        <w:t>сформированности</w:t>
      </w:r>
      <w:proofErr w:type="spellEnd"/>
      <w:r>
        <w:rPr>
          <w:spacing w:val="-2"/>
          <w:sz w:val="24"/>
          <w:szCs w:val="24"/>
        </w:rPr>
        <w:t xml:space="preserve"> у них ключевых компетентностей по преподаваемому предмету.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right="883" w:hanging="341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Сравнительный анализ деятельности педагогического работника за 3 года на </w:t>
      </w:r>
      <w:r>
        <w:rPr>
          <w:sz w:val="24"/>
          <w:szCs w:val="24"/>
        </w:rPr>
        <w:t>основании:</w:t>
      </w:r>
    </w:p>
    <w:p w:rsidR="00892C40" w:rsidRDefault="00892C40" w:rsidP="00892C40">
      <w:pPr>
        <w:shd w:val="clear" w:color="auto" w:fill="FFFFFF"/>
        <w:spacing w:line="274" w:lineRule="exact"/>
        <w:ind w:left="730" w:right="5299"/>
        <w:rPr>
          <w:spacing w:val="-1"/>
          <w:sz w:val="24"/>
          <w:szCs w:val="24"/>
        </w:rPr>
      </w:pPr>
      <w:r>
        <w:rPr>
          <w:spacing w:val="-2"/>
          <w:sz w:val="24"/>
          <w:szCs w:val="24"/>
        </w:rPr>
        <w:t xml:space="preserve">-тестов </w:t>
      </w:r>
      <w:proofErr w:type="spellStart"/>
      <w:r>
        <w:rPr>
          <w:spacing w:val="-2"/>
          <w:sz w:val="24"/>
          <w:szCs w:val="24"/>
        </w:rPr>
        <w:t>обученности</w:t>
      </w:r>
      <w:proofErr w:type="spellEnd"/>
      <w:r>
        <w:rPr>
          <w:spacing w:val="-2"/>
          <w:sz w:val="24"/>
          <w:szCs w:val="24"/>
        </w:rPr>
        <w:t xml:space="preserve">; </w:t>
      </w:r>
      <w:proofErr w:type="gramStart"/>
      <w:r>
        <w:rPr>
          <w:spacing w:val="-2"/>
          <w:sz w:val="24"/>
          <w:szCs w:val="24"/>
        </w:rPr>
        <w:t>-</w:t>
      </w:r>
      <w:r>
        <w:rPr>
          <w:spacing w:val="-3"/>
          <w:sz w:val="24"/>
          <w:szCs w:val="24"/>
        </w:rPr>
        <w:t>к</w:t>
      </w:r>
      <w:proofErr w:type="gramEnd"/>
      <w:r>
        <w:rPr>
          <w:spacing w:val="-3"/>
          <w:sz w:val="24"/>
          <w:szCs w:val="24"/>
        </w:rPr>
        <w:t>онтрольных срезов знаний;</w:t>
      </w:r>
    </w:p>
    <w:p w:rsidR="00892C40" w:rsidRDefault="00892C40" w:rsidP="00892C40">
      <w:pPr>
        <w:shd w:val="clear" w:color="auto" w:fill="FFFFFF"/>
        <w:spacing w:line="274" w:lineRule="exact"/>
        <w:ind w:left="730" w:right="5299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-участия    воспитанников    в          школьных,    районных    (городских),    областных, </w:t>
      </w:r>
      <w:r>
        <w:rPr>
          <w:sz w:val="24"/>
          <w:szCs w:val="24"/>
        </w:rPr>
        <w:t>всероссийских олимпиадах, конкурсах и т.д.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pacing w:val="-2"/>
          <w:sz w:val="24"/>
          <w:szCs w:val="24"/>
        </w:rPr>
      </w:pPr>
      <w:r>
        <w:rPr>
          <w:sz w:val="24"/>
          <w:szCs w:val="24"/>
        </w:rPr>
        <w:t>Результаты промежуточной и итоговой аттестации учащихся.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r>
        <w:rPr>
          <w:spacing w:val="-2"/>
          <w:sz w:val="24"/>
          <w:szCs w:val="24"/>
        </w:rPr>
        <w:t>Наличие медалистов.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b/>
          <w:bCs/>
          <w:i/>
          <w:iCs/>
          <w:spacing w:val="-1"/>
          <w:sz w:val="24"/>
          <w:szCs w:val="24"/>
        </w:rPr>
      </w:pPr>
      <w:r>
        <w:rPr>
          <w:sz w:val="24"/>
          <w:szCs w:val="24"/>
        </w:rPr>
        <w:t>Поступление учащихся в вузы по специальности и т.п.</w:t>
      </w:r>
    </w:p>
    <w:p w:rsidR="00892C40" w:rsidRDefault="00892C40" w:rsidP="00892C40">
      <w:pPr>
        <w:shd w:val="clear" w:color="auto" w:fill="FFFFFF"/>
        <w:spacing w:before="283" w:after="0"/>
        <w:rPr>
          <w:spacing w:val="-1"/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Раздел 3. Научно-методическая деятельность.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274" w:after="0" w:line="274" w:lineRule="exact"/>
        <w:ind w:left="365" w:right="5" w:hanging="341"/>
        <w:jc w:val="both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 xml:space="preserve">Материалы, в которых обосновывается выбор учителем образовательной программы и </w:t>
      </w:r>
      <w:r>
        <w:rPr>
          <w:sz w:val="24"/>
          <w:szCs w:val="24"/>
        </w:rPr>
        <w:t>комплекта учебно-методической литературы.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right="10" w:hanging="341"/>
        <w:jc w:val="both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Материалы, в которых обосновывается выбор учителем в своей практике тех или иных </w:t>
      </w:r>
      <w:r>
        <w:rPr>
          <w:sz w:val="24"/>
          <w:szCs w:val="24"/>
        </w:rPr>
        <w:t>средств педагогической диагностики для оценки образовательных результатов.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right="10" w:hanging="341"/>
        <w:jc w:val="both"/>
        <w:rPr>
          <w:sz w:val="24"/>
          <w:szCs w:val="24"/>
        </w:rPr>
      </w:pPr>
      <w:r>
        <w:rPr>
          <w:sz w:val="24"/>
          <w:szCs w:val="24"/>
        </w:rPr>
        <w:t>Использование в образовательном процессе современных образовательных технологий, в том числе и информационно-коммуникационных, технологий обучения детей с проблемами развития и т.п.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right="10" w:hanging="341"/>
        <w:jc w:val="both"/>
        <w:rPr>
          <w:sz w:val="24"/>
          <w:szCs w:val="24"/>
        </w:rPr>
      </w:pPr>
      <w:r>
        <w:rPr>
          <w:sz w:val="24"/>
          <w:szCs w:val="24"/>
        </w:rPr>
        <w:t>Работа в методическом объединении, экспертных советах, сотрудничество с методическим центром, другими учреждениями.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pacing w:val="-1"/>
          <w:sz w:val="24"/>
          <w:szCs w:val="24"/>
        </w:rPr>
      </w:pPr>
      <w:r>
        <w:rPr>
          <w:sz w:val="24"/>
          <w:szCs w:val="24"/>
        </w:rPr>
        <w:t>Участие в профессиональных и творческих педагогических конкурсах.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Участие в методических и предметных неделях.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hanging="341"/>
        <w:jc w:val="both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Организация и проведение семинаров, «круглых столов», мастер-классов, предметных </w:t>
      </w:r>
      <w:r>
        <w:rPr>
          <w:sz w:val="24"/>
          <w:szCs w:val="24"/>
        </w:rPr>
        <w:t>олимпиад, конкурсов, конференций и т.п.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r>
        <w:rPr>
          <w:spacing w:val="-1"/>
          <w:sz w:val="24"/>
          <w:szCs w:val="24"/>
        </w:rPr>
        <w:t>Проведение научных исследований.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>Разработка авторских программ, элективных курсов.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5" w:after="0" w:line="274" w:lineRule="exact"/>
        <w:ind w:left="24"/>
        <w:rPr>
          <w:spacing w:val="-2"/>
          <w:sz w:val="24"/>
          <w:szCs w:val="24"/>
        </w:rPr>
      </w:pPr>
      <w:r>
        <w:rPr>
          <w:sz w:val="24"/>
          <w:szCs w:val="24"/>
        </w:rPr>
        <w:t>Подготовка творческого отчета, реферата, доклада, статьи.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b/>
          <w:bCs/>
          <w:i/>
          <w:iCs/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Другие документы.</w:t>
      </w:r>
    </w:p>
    <w:p w:rsidR="00892C40" w:rsidRDefault="00892C40" w:rsidP="00892C40">
      <w:pPr>
        <w:shd w:val="clear" w:color="auto" w:fill="FFFFFF"/>
        <w:spacing w:before="283" w:after="0"/>
        <w:rPr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Раздел 4. Внеурочная деятельность по предмету.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278" w:after="0" w:line="274" w:lineRule="exact"/>
        <w:ind w:left="365" w:right="14" w:hanging="341"/>
        <w:jc w:val="both"/>
        <w:rPr>
          <w:sz w:val="24"/>
          <w:szCs w:val="24"/>
        </w:rPr>
      </w:pPr>
      <w:r>
        <w:rPr>
          <w:sz w:val="24"/>
          <w:szCs w:val="24"/>
        </w:rPr>
        <w:t>Творческие работы, рефераты, учебно-исследовательские работы, проекты, выполненные учащимися по предмету.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>Победители олимпиад, конкурсов, соревнований, интеллектуальных марафонов и др.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hanging="34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 xml:space="preserve">Сценарии внеклассных мероприятий, фотографии и видеокассеты с записью проведенных мероприятий, (выставки, предметные экскурсии, </w:t>
      </w:r>
      <w:proofErr w:type="spellStart"/>
      <w:r>
        <w:rPr>
          <w:sz w:val="24"/>
          <w:szCs w:val="24"/>
        </w:rPr>
        <w:t>КВНы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брейн-ринги</w:t>
      </w:r>
      <w:proofErr w:type="spellEnd"/>
      <w:r>
        <w:rPr>
          <w:sz w:val="24"/>
          <w:szCs w:val="24"/>
        </w:rPr>
        <w:t xml:space="preserve"> и т.п.).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pacing w:val="-2"/>
          <w:sz w:val="24"/>
          <w:szCs w:val="24"/>
        </w:rPr>
      </w:pPr>
      <w:r>
        <w:rPr>
          <w:spacing w:val="-1"/>
          <w:sz w:val="24"/>
          <w:szCs w:val="24"/>
        </w:rPr>
        <w:t>Программы кружков и факультативов.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b/>
          <w:bCs/>
          <w:i/>
          <w:iCs/>
          <w:spacing w:val="-1"/>
          <w:sz w:val="24"/>
          <w:szCs w:val="24"/>
        </w:rPr>
      </w:pPr>
      <w:r>
        <w:rPr>
          <w:spacing w:val="-2"/>
          <w:sz w:val="24"/>
          <w:szCs w:val="24"/>
        </w:rPr>
        <w:t>Другие документы.</w:t>
      </w:r>
    </w:p>
    <w:p w:rsidR="00892C40" w:rsidRDefault="00892C40" w:rsidP="00892C40">
      <w:pPr>
        <w:shd w:val="clear" w:color="auto" w:fill="FFFFFF"/>
        <w:spacing w:before="283" w:after="0"/>
        <w:rPr>
          <w:spacing w:val="-1"/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Раздел 5. Учебно-материальная база.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278" w:after="0" w:line="274" w:lineRule="exact"/>
        <w:ind w:left="2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 этом разделе помещается выписка из паспорта учебного кабинета (при его наличии).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r>
        <w:rPr>
          <w:spacing w:val="-1"/>
          <w:sz w:val="24"/>
          <w:szCs w:val="24"/>
        </w:rPr>
        <w:t>Список словарей и другой справочной литературы по предмету.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>Список наглядных пособий (макеты, таблицы, схемы, иллюстрации, портреты и др.).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right="5" w:hanging="341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Наличие технических средств обучения (телевизор, видеомагнитофон, музыкальный центр, диапроектор и др.).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z w:val="24"/>
          <w:szCs w:val="24"/>
        </w:rPr>
      </w:pPr>
      <w:proofErr w:type="gramStart"/>
      <w:r>
        <w:rPr>
          <w:sz w:val="24"/>
          <w:szCs w:val="24"/>
        </w:rPr>
        <w:t>Наличие компьютера и компьютерных средств обучения (программы виртуального</w:t>
      </w:r>
      <w:proofErr w:type="gramEnd"/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5" w:after="0" w:line="274" w:lineRule="exact"/>
        <w:ind w:left="24"/>
        <w:rPr>
          <w:sz w:val="24"/>
          <w:szCs w:val="24"/>
        </w:rPr>
      </w:pPr>
      <w:r>
        <w:rPr>
          <w:sz w:val="24"/>
          <w:szCs w:val="24"/>
        </w:rPr>
        <w:t xml:space="preserve">эксперимента, контроля знаний, </w:t>
      </w:r>
      <w:proofErr w:type="spellStart"/>
      <w:r>
        <w:rPr>
          <w:sz w:val="24"/>
          <w:szCs w:val="24"/>
        </w:rPr>
        <w:t>мультимедийные</w:t>
      </w:r>
      <w:proofErr w:type="spellEnd"/>
      <w:r>
        <w:rPr>
          <w:sz w:val="24"/>
          <w:szCs w:val="24"/>
        </w:rPr>
        <w:t xml:space="preserve"> электронные учебники и т.п.).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right="10" w:hanging="341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Наличие дидактического материала, сборников задач, упражнений, примеров рефератов и сочинений и т.п.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 xml:space="preserve">Измерители качества </w:t>
      </w:r>
      <w:proofErr w:type="spellStart"/>
      <w:r>
        <w:rPr>
          <w:spacing w:val="-1"/>
          <w:sz w:val="24"/>
          <w:szCs w:val="24"/>
        </w:rPr>
        <w:t>обученности</w:t>
      </w:r>
      <w:proofErr w:type="spellEnd"/>
      <w:r>
        <w:rPr>
          <w:spacing w:val="-1"/>
          <w:sz w:val="24"/>
          <w:szCs w:val="24"/>
        </w:rPr>
        <w:t xml:space="preserve"> учащихся.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b/>
          <w:bCs/>
          <w:i/>
          <w:i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Другие документы по желанию учителя.</w:t>
      </w:r>
    </w:p>
    <w:p w:rsidR="00892C40" w:rsidRDefault="00892C40" w:rsidP="00892C40">
      <w:pPr>
        <w:shd w:val="clear" w:color="auto" w:fill="FFFFFF"/>
        <w:spacing w:before="283" w:after="0"/>
        <w:ind w:left="5"/>
        <w:rPr>
          <w:spacing w:val="-1"/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Раздел 6. Выполнение функции классного руководителя.</w:t>
      </w:r>
    </w:p>
    <w:p w:rsidR="00892C40" w:rsidRDefault="00892C40" w:rsidP="00892C40">
      <w:pPr>
        <w:shd w:val="clear" w:color="auto" w:fill="FFFFFF"/>
        <w:spacing w:before="283" w:after="0"/>
        <w:ind w:left="5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Формирование и обновление базы данных по итогам учебно-воспитательного процесса </w:t>
      </w:r>
      <w:r>
        <w:rPr>
          <w:sz w:val="24"/>
          <w:szCs w:val="24"/>
        </w:rPr>
        <w:t>с выведением рейтинга учащихся в целом и по предметам.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24"/>
        <w:rPr>
          <w:spacing w:val="-1"/>
          <w:sz w:val="24"/>
          <w:szCs w:val="24"/>
        </w:rPr>
      </w:pPr>
      <w:r>
        <w:rPr>
          <w:sz w:val="24"/>
          <w:szCs w:val="24"/>
        </w:rPr>
        <w:t>Работа с родителями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5" w:after="0" w:line="274" w:lineRule="exact"/>
        <w:ind w:left="24"/>
        <w:rPr>
          <w:b/>
          <w:bCs/>
          <w:i/>
          <w:iCs/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Выявление уровня развития детского коллектива.</w:t>
      </w:r>
    </w:p>
    <w:p w:rsidR="00892C40" w:rsidRDefault="00892C40" w:rsidP="00892C40">
      <w:pPr>
        <w:shd w:val="clear" w:color="auto" w:fill="FFFFFF"/>
        <w:spacing w:before="278" w:after="0"/>
        <w:rPr>
          <w:sz w:val="24"/>
          <w:szCs w:val="24"/>
        </w:rPr>
      </w:pPr>
      <w:r>
        <w:rPr>
          <w:b/>
          <w:bCs/>
          <w:i/>
          <w:iCs/>
          <w:spacing w:val="-1"/>
          <w:sz w:val="24"/>
          <w:szCs w:val="24"/>
        </w:rPr>
        <w:t>Раздел 7. Публикации, отзывы.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before="274" w:after="0" w:line="274" w:lineRule="exact"/>
        <w:ind w:left="24"/>
        <w:rPr>
          <w:spacing w:val="-1"/>
          <w:sz w:val="24"/>
          <w:szCs w:val="24"/>
        </w:rPr>
      </w:pPr>
      <w:r>
        <w:rPr>
          <w:sz w:val="24"/>
          <w:szCs w:val="24"/>
        </w:rPr>
        <w:t>Статьи, напечатанные в профессиональных периодических изданиях, сборниках и т.п.</w:t>
      </w:r>
    </w:p>
    <w:p w:rsid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hanging="341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Тезисы   выступлений,   доклады   на   профессиональных   конференциях,   семинарах, </w:t>
      </w:r>
      <w:r>
        <w:rPr>
          <w:sz w:val="24"/>
          <w:szCs w:val="24"/>
        </w:rPr>
        <w:t>заседаниях методического объединения.</w:t>
      </w:r>
    </w:p>
    <w:p w:rsidR="00892C40" w:rsidRPr="00892C40" w:rsidRDefault="00892C40" w:rsidP="00892C40">
      <w:pPr>
        <w:widowControl w:val="0"/>
        <w:numPr>
          <w:ilvl w:val="0"/>
          <w:numId w:val="2"/>
        </w:numPr>
        <w:shd w:val="clear" w:color="auto" w:fill="FFFFFF"/>
        <w:tabs>
          <w:tab w:val="left" w:pos="365"/>
        </w:tabs>
        <w:suppressAutoHyphens/>
        <w:autoSpaceDE w:val="0"/>
        <w:spacing w:after="0" w:line="274" w:lineRule="exact"/>
        <w:ind w:left="365" w:hanging="341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Отзывы коллег, администрации, возможно, родителей, учащихся. Представляются в </w:t>
      </w:r>
      <w:r>
        <w:rPr>
          <w:spacing w:val="-1"/>
          <w:sz w:val="24"/>
          <w:szCs w:val="24"/>
        </w:rPr>
        <w:t>виде текстов заключений, рецензий, резюме, рекомендательных писем.</w:t>
      </w:r>
    </w:p>
    <w:p w:rsidR="00892C40" w:rsidRDefault="00892C40" w:rsidP="00892C40">
      <w:pPr>
        <w:shd w:val="clear" w:color="auto" w:fill="FFFFFF"/>
        <w:spacing w:before="288" w:after="0"/>
        <w:ind w:left="10"/>
        <w:rPr>
          <w:sz w:val="24"/>
          <w:szCs w:val="24"/>
        </w:rPr>
      </w:pPr>
      <w:r>
        <w:rPr>
          <w:b/>
          <w:bCs/>
          <w:sz w:val="24"/>
          <w:szCs w:val="24"/>
          <w:lang w:val="en-US"/>
        </w:rPr>
        <w:t>III</w:t>
      </w:r>
      <w:r>
        <w:rPr>
          <w:b/>
          <w:bCs/>
          <w:sz w:val="24"/>
          <w:szCs w:val="24"/>
        </w:rPr>
        <w:t xml:space="preserve">. Деятельность учителя по созданию </w:t>
      </w:r>
      <w:proofErr w:type="spellStart"/>
      <w:r>
        <w:rPr>
          <w:b/>
          <w:bCs/>
          <w:sz w:val="24"/>
          <w:szCs w:val="24"/>
        </w:rPr>
        <w:t>портфолио</w:t>
      </w:r>
      <w:proofErr w:type="spellEnd"/>
      <w:r>
        <w:rPr>
          <w:b/>
          <w:bCs/>
          <w:sz w:val="24"/>
          <w:szCs w:val="24"/>
        </w:rPr>
        <w:t>.</w:t>
      </w:r>
    </w:p>
    <w:p w:rsidR="00892C40" w:rsidRDefault="00892C40" w:rsidP="00892C4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before="269" w:after="0" w:line="274" w:lineRule="exact"/>
        <w:ind w:left="10" w:right="14"/>
        <w:jc w:val="both"/>
        <w:rPr>
          <w:spacing w:val="-2"/>
          <w:sz w:val="24"/>
          <w:szCs w:val="24"/>
        </w:rPr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учителя оформляется в папке-накопителе. Каждый отдельный материал, включенный в </w:t>
      </w: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>, должен датироваться.</w:t>
      </w:r>
    </w:p>
    <w:p w:rsidR="00892C40" w:rsidRDefault="00892C40" w:rsidP="00892C4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before="278" w:after="0" w:line="240" w:lineRule="auto"/>
        <w:ind w:left="10"/>
        <w:rPr>
          <w:sz w:val="24"/>
          <w:szCs w:val="24"/>
        </w:rPr>
      </w:pPr>
      <w:r>
        <w:rPr>
          <w:spacing w:val="-2"/>
          <w:sz w:val="24"/>
          <w:szCs w:val="24"/>
        </w:rPr>
        <w:t xml:space="preserve">Состав </w:t>
      </w:r>
      <w:proofErr w:type="spellStart"/>
      <w:r>
        <w:rPr>
          <w:spacing w:val="-2"/>
          <w:sz w:val="24"/>
          <w:szCs w:val="24"/>
        </w:rPr>
        <w:t>портфолио</w:t>
      </w:r>
      <w:proofErr w:type="spellEnd"/>
      <w:r>
        <w:rPr>
          <w:spacing w:val="-2"/>
          <w:sz w:val="24"/>
          <w:szCs w:val="24"/>
        </w:rPr>
        <w:t xml:space="preserve"> зависит от конкретных задач, которые ставит перед собой учитель.</w:t>
      </w:r>
    </w:p>
    <w:p w:rsidR="00892C40" w:rsidRDefault="00892C40" w:rsidP="00892C40">
      <w:pPr>
        <w:widowControl w:val="0"/>
        <w:numPr>
          <w:ilvl w:val="0"/>
          <w:numId w:val="1"/>
        </w:numPr>
        <w:shd w:val="clear" w:color="auto" w:fill="FFFFFF"/>
        <w:tabs>
          <w:tab w:val="left" w:pos="494"/>
        </w:tabs>
        <w:suppressAutoHyphens/>
        <w:autoSpaceDE w:val="0"/>
        <w:spacing w:before="269" w:after="0" w:line="278" w:lineRule="exact"/>
        <w:ind w:left="10" w:right="10"/>
        <w:jc w:val="both"/>
      </w:pPr>
      <w:proofErr w:type="spellStart"/>
      <w:r>
        <w:rPr>
          <w:sz w:val="24"/>
          <w:szCs w:val="24"/>
        </w:rPr>
        <w:t>Портфолио</w:t>
      </w:r>
      <w:proofErr w:type="spellEnd"/>
      <w:r>
        <w:rPr>
          <w:sz w:val="24"/>
          <w:szCs w:val="24"/>
        </w:rPr>
        <w:t xml:space="preserve"> учителя служит основанием для участия в различных конкурсах, для </w:t>
      </w:r>
      <w:r>
        <w:rPr>
          <w:spacing w:val="-1"/>
          <w:sz w:val="24"/>
          <w:szCs w:val="24"/>
        </w:rPr>
        <w:t xml:space="preserve">аттестации на квалификационную категорию, для распределения стимулирующей части </w:t>
      </w:r>
      <w:r>
        <w:rPr>
          <w:sz w:val="24"/>
          <w:szCs w:val="24"/>
        </w:rPr>
        <w:t>оплаты труда.</w:t>
      </w:r>
    </w:p>
    <w:p w:rsidR="00892C40" w:rsidRPr="00892C40" w:rsidRDefault="00892C40"/>
    <w:sectPr w:rsidR="00892C40" w:rsidRPr="00892C40" w:rsidSect="006C4D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pacing w:val="-25"/>
        <w:sz w:val="24"/>
        <w:szCs w:val="24"/>
      </w:rPr>
    </w:lvl>
  </w:abstractNum>
  <w:abstractNum w:abstractNumId="1">
    <w:nsid w:val="00000002"/>
    <w:multiLevelType w:val="singleLevel"/>
    <w:tmpl w:val="00000002"/>
    <w:lvl w:ilvl="0">
      <w:numFmt w:val="bullet"/>
      <w:lvlText w:val="■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C4D1B"/>
    <w:rsid w:val="00174FF2"/>
    <w:rsid w:val="00275938"/>
    <w:rsid w:val="00367476"/>
    <w:rsid w:val="00384F16"/>
    <w:rsid w:val="005212D6"/>
    <w:rsid w:val="005A3289"/>
    <w:rsid w:val="006C4D1B"/>
    <w:rsid w:val="007A5952"/>
    <w:rsid w:val="007D199F"/>
    <w:rsid w:val="008240D3"/>
    <w:rsid w:val="00892C40"/>
    <w:rsid w:val="00A607CB"/>
    <w:rsid w:val="00B4194B"/>
    <w:rsid w:val="00C11ABE"/>
    <w:rsid w:val="00D0324B"/>
    <w:rsid w:val="00EA4E7C"/>
    <w:rsid w:val="00F234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4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4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4D1B"/>
    <w:rPr>
      <w:rFonts w:ascii="Tahoma" w:hAnsi="Tahoma" w:cs="Tahoma"/>
      <w:sz w:val="16"/>
      <w:szCs w:val="16"/>
    </w:rPr>
  </w:style>
  <w:style w:type="character" w:customStyle="1" w:styleId="FontStyle14">
    <w:name w:val="Font Style14"/>
    <w:rsid w:val="00892C40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860</Words>
  <Characters>4907</Characters>
  <Application>Microsoft Office Word</Application>
  <DocSecurity>0</DocSecurity>
  <Lines>40</Lines>
  <Paragraphs>11</Paragraphs>
  <ScaleCrop>false</ScaleCrop>
  <Company>Microsoft</Company>
  <LinksUpToDate>false</LinksUpToDate>
  <CharactersWithSpaces>5756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2017-12-27T05:19:00Z</dcterms:created>
  <dcterms:modified xsi:type="dcterms:W3CDTF">2017-12-27T05:23:00Z</dcterms:modified>
</cp:coreProperties>
</file>