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08" w:rsidRDefault="007D003E">
      <w:proofErr w:type="gramStart"/>
      <w:r>
        <w:rPr>
          <w:rFonts w:ascii="Arial" w:hAnsi="Arial" w:cs="Arial"/>
          <w:color w:val="000000"/>
          <w:shd w:val="clear" w:color="auto" w:fill="FFFFFF"/>
        </w:rPr>
        <w:t>Объявление об изменении условий открытого публичного конкурса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приоритетным тематическим направлениям исследований»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Российский научный фонд извещает об изменении условий ранее объявленного (15 декабря 2014 г.) открытого публичного конкурса на получение грантов Российского научного фонда по приоритетному направлению деятельности Российского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научного фонда «Проведение фундаментальных научных исследований и поисковых научных исследований по приоритетным тематическим направлениям исследований»: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Перечень приоритетных тематических направлений исследований дополнен научным приоритетом «П8 Межнациональные отношения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этносоциальные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процессы. Анализ мирового и отечественного опыта. Причины возникновения конфликтов и механизмы их прогнозирования, предупреждения и регулирования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2. Пункт 1.2 Формы 1 Приложения 1 к конкурсной документации дополнен перечнем задач и ключевых проблем указанного научного приоритета.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Дата представления печатных экземпляров заявок в Фонд вне зависимости от выбранного научного приоритета перенесена со 2 февраля 2015 года на 16 февраля 2015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Дата утверждения результатов конкурса правлением Фонда перенесена с 15 апреля 2015 года на 27 апреля 2015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Полный текст новой редакции конкурсной документации опубликован на сайте Фонда в сети «Интернет» по адресам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hd w:val="clear" w:color="auto" w:fill="FFFFFF"/>
          </w:rPr>
          <w:t>www.рнф.рф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и</w:t>
      </w:r>
      <w:hyperlink r:id="rId6" w:tgtFrame="_blank" w:history="1">
        <w:r>
          <w:rPr>
            <w:rStyle w:val="a3"/>
            <w:rFonts w:ascii="Arial" w:hAnsi="Arial" w:cs="Arial"/>
            <w:color w:val="0077CC"/>
            <w:shd w:val="clear" w:color="auto" w:fill="FFFFFF"/>
          </w:rPr>
          <w:t>www.rscf.ru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FD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E"/>
    <w:rsid w:val="007D003E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03E"/>
  </w:style>
  <w:style w:type="character" w:styleId="a3">
    <w:name w:val="Hyperlink"/>
    <w:basedOn w:val="a0"/>
    <w:uiPriority w:val="99"/>
    <w:semiHidden/>
    <w:unhideWhenUsed/>
    <w:rsid w:val="007D0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03E"/>
  </w:style>
  <w:style w:type="character" w:styleId="a3">
    <w:name w:val="Hyperlink"/>
    <w:basedOn w:val="a0"/>
    <w:uiPriority w:val="99"/>
    <w:semiHidden/>
    <w:unhideWhenUsed/>
    <w:rsid w:val="007D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cf.ru/" TargetMode="External"/><Relationship Id="rId5" Type="http://schemas.openxmlformats.org/officeDocument/2006/relationships/hyperlink" Target="http://www.xn--m1af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2015-01-19T07:46:00Z</dcterms:created>
  <dcterms:modified xsi:type="dcterms:W3CDTF">2015-01-19T07:57:00Z</dcterms:modified>
</cp:coreProperties>
</file>