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8" w:rsidRPr="005C4954" w:rsidRDefault="002B3F88" w:rsidP="002B3F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954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2B3F88" w:rsidRPr="005C4954" w:rsidRDefault="002B3F88" w:rsidP="002B3F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954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2B3F88" w:rsidRDefault="002B3F88" w:rsidP="002B3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495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E529B" w:rsidRPr="00AE529B" w:rsidRDefault="002B3F88" w:rsidP="00AE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4FCF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="00AE529B" w:rsidRPr="000B4FCF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развития познавательных способностей детей</w:t>
      </w:r>
      <w:r w:rsidR="00AE529B" w:rsidRPr="00AE529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AE529B" w:rsidRPr="000B4FCF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дошкольного возраста (4-5 лет)</w:t>
      </w:r>
      <w:r w:rsidRPr="000B4FCF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Дошкольный возраст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 важный период в жизни человека. В данном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возрастном 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периоде закладываются основы будущей личности, формируются предпосылки физического, умственного, нравственного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развития ребенка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 Значение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интереса для развития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 и повышения качества мыслительной деятельности и для общего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развития 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ребенка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41708E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AE529B"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азвитие ребенка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, </w:t>
      </w:r>
      <w:r w:rsidR="00AE529B"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 его способностей достигается не тем, что он быстрыми шагами идет вперед, опережая своих сверстников, а тем, что он широко и всесторонне охватывает различные виды деятельности, знания, впечатления, соответствующие его </w:t>
      </w:r>
      <w:r w:rsidR="00AE529B"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возрастным возможностям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. Он </w:t>
      </w:r>
      <w:r w:rsidR="00AE529B"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интересуется всем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, что его окружает, активно включается в доступную ему дея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тельность, используя и расширяя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свои возможности. Он создает полноценную основу для своего дальнейшего </w:t>
      </w:r>
      <w:r w:rsidR="00AE529B"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развития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. Такое широкое, богатое, активное и разностороннее знакомство с окружающей жизнью и деятельностью возможно лишь на основе широких и разносторонних </w:t>
      </w:r>
      <w:r w:rsidR="00AE529B"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интересов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Познавательная активность дошкольника как интегративное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 качество личности характеризуется эмоционально-положительным отношением к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познанию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, готовность к выбору содержания и вида деятельности, стремлением к самостоятельному поиску решения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познавательных задач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, проявляется в инициативности, любознательности к окружающему миру, способствует накоплению индивидуального опыта </w:t>
      </w: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познавательной деятельности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pBdr>
          <w:bottom w:val="single" w:sz="4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708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Особенности развития познавательной активности дет</w:t>
      </w:r>
      <w:r w:rsidR="0041708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ей 4-5 лет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Дошкольный возраст – сенситивный период развития познавательной активности, где выделяются основные этапы формирования – любопытство, любознательность, познават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>ельный интерес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 Любопытство является источни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 появления любознательности. 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Любознательность характеризуется стремлением ребёнка проникнуть за пределы увиденного, непосредственно воспринимаемого. Становясь устойчивой чертой, любознательность приобретает значительную ценность в развитии личности ребёнка. Вопросы, которые задаёт ребёнок, на которые он хочет получить ответ, исследователи рассматривают как форму проявления познавательной активности. Авторы книги «Неизведанное рядом» выделяют два типа детской активности: собственная активность ребёнка, которая полностью определяется им самим и активность, которая стимулируется взрослым. Эти два типа активности тесно связаны между собой и редко выступают в чистом виде. Собственная активность детей так или иначе связана с активностью, 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идущей от взрослого, а знания и умения, усвоенные с помощью взрослого, затем становятся достоянием самого ребёнка, так как он воспринимает и 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>применяет их как собственные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41708E">
        <w:rPr>
          <w:rFonts w:ascii="Times New Roman" w:eastAsia="Times New Roman" w:hAnsi="Times New Roman" w:cs="Times New Roman"/>
          <w:b/>
          <w:iCs/>
          <w:sz w:val="28"/>
          <w:szCs w:val="28"/>
        </w:rPr>
        <w:t>В возрасте 4-5 лет можно выделить 4 основных направления познавательной активности детей:</w:t>
      </w:r>
    </w:p>
    <w:p w:rsidR="00AE529B" w:rsidRPr="00AE529B" w:rsidRDefault="00AE529B" w:rsidP="00AE529B">
      <w:pPr>
        <w:numPr>
          <w:ilvl w:val="0"/>
          <w:numId w:val="1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знакомство с предметами, явлениями, событиями, находящимися за пределами непосредственного восприятия и опыта детей;</w:t>
      </w:r>
    </w:p>
    <w:p w:rsidR="00AE529B" w:rsidRPr="00AE529B" w:rsidRDefault="00AE529B" w:rsidP="00AE529B">
      <w:pPr>
        <w:numPr>
          <w:ilvl w:val="0"/>
          <w:numId w:val="1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установление связей и зависимостей между предметами, явлениями и событиями, приводящих к появлению в сознании ребёнка целостной системы представлений;</w:t>
      </w:r>
    </w:p>
    <w:p w:rsidR="00AE529B" w:rsidRPr="00AE529B" w:rsidRDefault="00AE529B" w:rsidP="00AE529B">
      <w:pPr>
        <w:numPr>
          <w:ilvl w:val="0"/>
          <w:numId w:val="1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удовлетворение первых проявлений избирательных интересов детей;</w:t>
      </w:r>
    </w:p>
    <w:p w:rsidR="00AE529B" w:rsidRPr="00AE529B" w:rsidRDefault="00AE529B" w:rsidP="00AE529B">
      <w:pPr>
        <w:numPr>
          <w:ilvl w:val="0"/>
          <w:numId w:val="1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положительного отношения к окружающему миру.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Достигнутый к четырём годам уровень психического развития позволяет ребёнку сделать ещё один шаг в познавательном развитии – дети 4-5 лет активно стремятся упорядочить накопленные представления об окружающем мире. Ребенок начинает находить в окружающей действительности, выстраивать элементарные связи в зависимости между отдельными событиями, явлениями, предметами ближайшего окружения, которые в основном уже находятся в опыте ребёнка. Видны и индивидуальные различия в том, что больше влечёт, притягивает ребёнка в окружающем мире. Так, например, два малыша с увлечением роют землю. Один – чтобы пополнить свою «коллекцию» красивыми камешками и стёклышками, а другой – в поисках жуков.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Все это говорит о том, что у детей 4-5 лет начинает проявляться избирательное отношение к миру, выражающееся в более стойком, направленном интересе к отдельным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объектам или явлениям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Развитию познавательной активности детей 4-5 лет способствует такая организация обучения, при которой ребёнок вовлекается в процесс самостоятельного поиска и открытия новых знаний, решения задач проблемного характера. Когда взрослый замечает проявление инициативности, значит, у ребёнка начинает формироваться самостоятельность. Проявление инициативы – показатель самостоятельности. Детское экспериментирование является одной из форм, где активно проявляется самостоятельность у детей. В ходе экспериментирования у детей развиваются наблюдательность, элементарные аналитические умения, стремление сравнивать, сопоставлять, делать выводы.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Основу всех экспериментов, опытов составляет наблюдение. Руководя наблюдениями при экспериментировании, взрослый формирует умение дошкольников выделять наиболее значимые признаки животных, растений и явлений природы, находить в них взаимосвязи и зависимости. Опытническая деятельность может быть организована на занятиях, прогулках, в уголке природы, во время экскурсий, походов, досугов.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Опыты способствуют развитию познавательной активности. Они активно стимулируют умственную деятельность, детям становится под силу объяснить суть отдельных природных явлений. Например, на прогулке 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>можно предложить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детям собрать снег вокруг деревьев, 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>укрыть их от мороза и спросить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: «Почему т</w:t>
      </w:r>
      <w:r w:rsidR="0041708E">
        <w:rPr>
          <w:rFonts w:ascii="Times New Roman" w:eastAsia="Times New Roman" w:hAnsi="Times New Roman" w:cs="Times New Roman"/>
          <w:iCs/>
          <w:sz w:val="28"/>
          <w:szCs w:val="28"/>
        </w:rPr>
        <w:t>ак надо делать?» Дети вспоминают проводимые опыты, объясняют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: «Снег сохраняет тепло, если не будет снега, земля замёрзнет и деревья замёрзнут. Снег – это тёплое пуховое одеяло».</w:t>
      </w:r>
    </w:p>
    <w:p w:rsidR="00AE529B" w:rsidRPr="00AE529B" w:rsidRDefault="00E00676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дома, и на улице, а уж тем более в ДОУ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быть созданы необходимые условия для самостоятельного поиска того или иного интересующего вопроса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проблемы. Таким образом, развивающая среда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должна быть насыщена материалами, оборудованием, познавательной литературой, дидактическими играми, моделями, схемами и т.д. Объектами изучения в экспериментальной деятельности должны быть натуральные объекты природы: песок, земля, вода, снег, лед, растения и 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 плоды, семена и др</w:t>
      </w:r>
      <w:r w:rsidR="00AE529B"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Привлечение детей к проведению несложных опытов на занятиях, прогулках, в уголках природы, на участке детского сада и дома совместно с родителями имеет очень большое значение для развития познавательной активности детей, воспитания их активного и правильного отношения к объектам и явлениям природы.</w:t>
      </w:r>
    </w:p>
    <w:p w:rsidR="00AE529B" w:rsidRPr="00AE529B" w:rsidRDefault="00AE529B" w:rsidP="00AE529B">
      <w:pPr>
        <w:pBdr>
          <w:bottom w:val="single" w:sz="4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00676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Этапы развития познания дошкольников среднего возраста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676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Познавательное развитие имеет несколько стадий:</w:t>
      </w:r>
    </w:p>
    <w:p w:rsidR="00AE529B" w:rsidRPr="00AE529B" w:rsidRDefault="00AE529B" w:rsidP="00AE529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Любопытство – бессознательное стремление к познанию. Это может быть просто реакция на яркий, красочный предмет, проявление интереса.</w:t>
      </w:r>
    </w:p>
    <w:p w:rsidR="00AE529B" w:rsidRPr="00AE529B" w:rsidRDefault="00AE529B" w:rsidP="00AE529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Любознательность – это уже осознанный, живой интерес к получению новой информации. На этом этапе ребёнок радуется, удивляется и испытывает восторг, когда узнаёт новое.</w:t>
      </w:r>
    </w:p>
    <w:p w:rsidR="00AE529B" w:rsidRPr="00AE529B" w:rsidRDefault="00AE529B" w:rsidP="00AE529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Развитие познавательного интереса. У дошкольников развивается познавательная мотивация, стимулирующая их к постоянному познанию неизведанного.</w:t>
      </w:r>
    </w:p>
    <w:p w:rsidR="00AE529B" w:rsidRPr="00AE529B" w:rsidRDefault="00AE529B" w:rsidP="00AE529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Познавательная активность – высшая стадия познавательного развития.</w:t>
      </w:r>
    </w:p>
    <w:p w:rsidR="00AE529B" w:rsidRPr="00AE529B" w:rsidRDefault="00AE529B" w:rsidP="00AE529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Развитие познавательной деятельности происходит по-разному. У одних дошкольников она носит теоретический характер, а у других – практический. Всё зависит от осо</w:t>
      </w:r>
      <w:r w:rsidR="00E00676">
        <w:rPr>
          <w:rFonts w:ascii="Times New Roman" w:eastAsia="Times New Roman" w:hAnsi="Times New Roman" w:cs="Times New Roman"/>
          <w:iCs/>
          <w:sz w:val="28"/>
          <w:szCs w:val="28"/>
        </w:rPr>
        <w:t>бенностей воспитания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676">
        <w:rPr>
          <w:rFonts w:ascii="Times New Roman" w:eastAsia="Times New Roman" w:hAnsi="Times New Roman" w:cs="Times New Roman"/>
          <w:b/>
          <w:iCs/>
          <w:sz w:val="28"/>
          <w:szCs w:val="28"/>
        </w:rPr>
        <w:t>В период среднего дошкольного возраста у ребёнка проявляются:</w:t>
      </w:r>
    </w:p>
    <w:p w:rsidR="00AE529B" w:rsidRPr="00AE529B" w:rsidRDefault="00AE529B" w:rsidP="00AE529B">
      <w:pPr>
        <w:numPr>
          <w:ilvl w:val="0"/>
          <w:numId w:val="3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Самостоятельность. Ребёнок стремится всё сделать сам, без помощи взрослых. Это желание необходимо поддерживать, давать ему возможность самому ухаживать за собой, поручать несложные домашние дела. Отрицательная сторона самостоятельности – попытки установить свои правила.</w:t>
      </w:r>
    </w:p>
    <w:p w:rsidR="00AE529B" w:rsidRPr="00AE529B" w:rsidRDefault="00AE529B" w:rsidP="00AE529B">
      <w:pPr>
        <w:numPr>
          <w:ilvl w:val="0"/>
          <w:numId w:val="3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Этические представления. Ребёнок понимает чувства других людей, учится сопереживать. Он больше обращает внимание на поступки взрослых, а не на их слова.</w:t>
      </w:r>
    </w:p>
    <w:p w:rsidR="00AE529B" w:rsidRPr="00AE529B" w:rsidRDefault="00AE529B" w:rsidP="00AE529B">
      <w:pPr>
        <w:numPr>
          <w:ilvl w:val="0"/>
          <w:numId w:val="3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Творческие способности. У ребёнка очень богатое воображение, он представляет в своей голове целый сказочный мир, мечтает стать героем какой-нибудь фантастической истории, стараясь воплотить это на бумаге.</w:t>
      </w:r>
    </w:p>
    <w:p w:rsidR="00AE529B" w:rsidRPr="00AE529B" w:rsidRDefault="00AE529B" w:rsidP="00AE529B">
      <w:pPr>
        <w:numPr>
          <w:ilvl w:val="0"/>
          <w:numId w:val="3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Страхи. Порождаются богатой фантазией.</w:t>
      </w:r>
    </w:p>
    <w:p w:rsidR="00AE529B" w:rsidRPr="00AE529B" w:rsidRDefault="00AE529B" w:rsidP="00AE529B">
      <w:pPr>
        <w:numPr>
          <w:ilvl w:val="0"/>
          <w:numId w:val="3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Отношения с другими детьми. Малыш всё больше проявляет интереса к совместным играм, которые становятся сложнее, разнообразнее. Отличаются разнообразием и отношения со сверстниками. Они дружат, ссорятся, ревнуют друг друга и т.п.</w:t>
      </w:r>
    </w:p>
    <w:p w:rsidR="00AE529B" w:rsidRPr="00AE529B" w:rsidRDefault="00AE529B" w:rsidP="00AE529B">
      <w:pPr>
        <w:numPr>
          <w:ilvl w:val="0"/>
          <w:numId w:val="3"/>
        </w:numPr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Активная любознательность. Проявляется в постоя</w:t>
      </w:r>
      <w:r w:rsidR="00E00676">
        <w:rPr>
          <w:rFonts w:ascii="Times New Roman" w:eastAsia="Times New Roman" w:hAnsi="Times New Roman" w:cs="Times New Roman"/>
          <w:iCs/>
          <w:sz w:val="28"/>
          <w:szCs w:val="28"/>
        </w:rPr>
        <w:t>нных вопросах ребёнка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Большинство детей 4-5 лет ходят в детский сад, где познают новое на занятиях, проводимых в игровой форме, при общении и в процессе игр с другими дошкольниками. Однако родители не должны скидывать с себя всю ответственность за общее развитие ребёнка на воспитателя в детском дошкольном учреждении.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Рассказывая ребёнку об окружающем мире и отвечая на его многочисленные вопросы, нужно задавать вопросы и ему.</w:t>
      </w:r>
    </w:p>
    <w:p w:rsidR="00AE529B" w:rsidRPr="00AE529B" w:rsidRDefault="00AE529B" w:rsidP="00AE529B">
      <w:pPr>
        <w:pBdr>
          <w:bottom w:val="single" w:sz="4" w:space="0" w:color="D6DDB9"/>
        </w:pBd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 </w:t>
      </w:r>
      <w:r w:rsidRPr="00E00676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Развитие психических процессов в 4-5 лет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Восприятие.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 этом возрасте ребенок активно развивает способность восприятия и познания свойств предметов: измерение, сравнение путем наложения и прикладывания предметов друг к другу. Также продолжается исследование формы, цвета и величины предметов. А также вводятся такие категории как время (время суток, времена года), пространство (верх, низ, далеко, близко), вкус, запах, звук и качество поверхности. Формируется представление об основных геометрических фигурах (круг, квадрат, прямоугольник, овал, многоугольник).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Внимание.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Устойчивость внимания увеличивается. Ребенок способен сосредоточить свою деятельность в течение 15-20 минут. При выполнение некоторых действий он может удержать в памяти несложное условие (инструкцию). Для развития этого навыка ребенку нужно научиться больше рассуждать вслух при выполнении задания. Тогда длительность удержания внимания будет расти.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Память.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Сначала у ребенка этого возраста развиваются навыки произвольного припоминания. То есть ребенок может целенаправленно припомнить картину произошедшего без точных деталей и временных ограничений. Далее развивается способность преднамеренного запоминания, и эта возможность у ребенка усиливается при ясности и эмоциональной мотивации действия, например запоминание необходимого набора игрушек для игры или «поделка 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подарок маме». Важно при заучивании какого-либо материала чтобы ребенок понимал смысл данного материала. Таким образом, можно сказать. Что к 5 годам объем памяти ребенка постепенно возрастает и это дает возможность более четкого воспроизведения выученного материала. Дети способны запомнить поручения взрослых, принять задачу на запоминание.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Мышление.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 это время у ребенка начинает свое развитие образное </w:t>
      </w:r>
      <w:hyperlink r:id="rId7" w:history="1">
        <w:r w:rsidRPr="00AE529B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мышление</w:t>
        </w:r>
      </w:hyperlink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предвосхищение – способность сказать, что произойдет с предметами в результате их взаимодействия.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У детей этого возраста преобладает наглядно-образное </w:t>
      </w:r>
      <w:hyperlink r:id="rId8" w:history="1">
        <w:r w:rsidRPr="00AE529B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мышление</w:t>
        </w:r>
      </w:hyperlink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, то есть представление предмета или действия с ним, неотрывно от самого предмета. А также находить различия и сходства между предметами.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Появляется способность собрать картинку из 4 частей без опоры на образец. А также, усложняются категории обобщения (фрукты, овощи, одежда, транспорт, мебель, посуда, обувь).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Воображение.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Продолжает активно развиваться. Появляются такие способности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Речь.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К 5 годам улучшается произношение звуков и дикция. Ребенок активно пользуется речью, удачно имитируют голоса животных, способны интонационно выделять речь тех или иных персонажей. Развивается грамматика слов. В общении со сверстниками дети используют «ситуативную» речь (относящуюся к происходящей в данный момент ситуации). А при общении со взрослыми «внеситуативную» (не относящуюся к данной конкретной ситуации, произошедшее в прошлом или будущем).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Увеличивается словарный запас. При описании предметов большая часть определений становится развернутой: 2-3 признака, с элементами сравнения («Блестит как золото»).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В речи появляются простые распространенные и сложные предложения, Объемы рассказов приближаются к объемам 6-7 летнего возраста: в среднем 25 слов.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Словарный запас ребенка среднего возраста составляет 1500-2000 слов.</w:t>
      </w:r>
    </w:p>
    <w:p w:rsidR="00AE529B" w:rsidRPr="00AE529B" w:rsidRDefault="00AE529B" w:rsidP="00AE529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29B" w:rsidRPr="00AE529B" w:rsidRDefault="00AE529B" w:rsidP="00AE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Заключение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Основным условием развития познавательных способностей дошкольников является, как отмечалось выше, включение их в деятельность: игровую, учебно-познавательную, продуктивную (рисование, лепка, аппликация, конструирование), двигательную. Несмотря на это, одним из аспектов повышения уровня развития познавательных способностей и </w:t>
      </w: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познавательной активности является интеграция различных видов деятельности в учебно-воспитательном процессе. Развивающая роль любой деятельности заключается в том, что она является определенной формой практики, т.е. носит практически-продуктивный характер. Познавательные и творческие способности формируются в деятельности в процессе поисков и находок, которые осуществляются в повседневной практике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Уровень познавательной потребности ребенка, овладение способами познавательной деятельности можно определить с помощью картинок с неопределенным сюжетом, предполагающие разную оценку изображаемого, что дает возможность для воображения и выдумки. Именно с постановки познавательной задачи начинается целенаправленное восприятие картины, поиск тех признаков, которые бы доказали или отменили первое впечатление. Любые ситуации с действующими персонажами дают возможность приписывать им не только разные поступки, но и разные мотивы.</w:t>
      </w:r>
    </w:p>
    <w:p w:rsidR="00AE529B" w:rsidRPr="00AE529B" w:rsidRDefault="00AE529B" w:rsidP="00AE52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Коллективная деятельность вызывает интерес у детей, повышает их активность и способствует развитию мышления, улучшает эмоциональное состояние. Благодаря рациональному сочетанию руководства педагога и самостоятельной деятельности детей, развивается самоконтроль и умение анализировать ошибки.</w:t>
      </w:r>
    </w:p>
    <w:p w:rsidR="00AE529B" w:rsidRPr="00AE529B" w:rsidRDefault="00AE529B" w:rsidP="00AE5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bCs/>
          <w:iCs/>
          <w:sz w:val="28"/>
          <w:szCs w:val="28"/>
        </w:rPr>
        <w:t>Список использованной литературы</w:t>
      </w:r>
    </w:p>
    <w:p w:rsidR="00AE529B" w:rsidRPr="00AE529B" w:rsidRDefault="00AE529B" w:rsidP="00AE5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Дыбина О.В., Рахманова Н.П., Щетинина В.В. Неизведанное рядом: Опыты и эксперименты для дошкольников / Под ред. О.В. Дыбиной. – 2-е изд., испр. М.: ТЦ Сфера, 2016. – 192 с. (Ребёнок в мире поиска).</w:t>
      </w:r>
    </w:p>
    <w:p w:rsidR="00AE529B" w:rsidRPr="00AE529B" w:rsidRDefault="00AE529B" w:rsidP="00AE5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Модель Н.А. Поддержка детской инициативы и самостоятельности на основе детского творчества: в 3 ч. Ч.1. – М.: ТЦ Сфера, 2016. – 128 с. – (Библиотека Воспитателя)</w:t>
      </w:r>
    </w:p>
    <w:p w:rsidR="00AE529B" w:rsidRPr="00AE529B" w:rsidRDefault="00AE529B" w:rsidP="00AE5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Рыжова Л.В. Методика детского экспериментирования. – СПб.: ООО «Издательство «Детство-Пресс», 2017. – 208 с.</w:t>
      </w:r>
    </w:p>
    <w:p w:rsidR="00AE529B" w:rsidRPr="00AE529B" w:rsidRDefault="00AE529B" w:rsidP="00AE5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9B">
        <w:rPr>
          <w:rFonts w:ascii="Times New Roman" w:eastAsia="Times New Roman" w:hAnsi="Times New Roman" w:cs="Times New Roman"/>
          <w:iCs/>
          <w:sz w:val="28"/>
          <w:szCs w:val="28"/>
        </w:rPr>
        <w:t>Тугушева Г.П., Чистякова А.Е. Экспериментальная деятельность детей среднего и старшего дошкольного возраста: Методическое пособие. – СПб.: Детство – Пресс, 2016. – 128 с., ил. – (Библиотека программы "Детство")</w:t>
      </w:r>
    </w:p>
    <w:p w:rsidR="00E448EA" w:rsidRDefault="00E448EA"/>
    <w:sectPr w:rsidR="00E4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EA" w:rsidRDefault="00E448EA" w:rsidP="002B3F88">
      <w:pPr>
        <w:spacing w:after="0" w:line="240" w:lineRule="auto"/>
      </w:pPr>
      <w:r>
        <w:separator/>
      </w:r>
    </w:p>
  </w:endnote>
  <w:endnote w:type="continuationSeparator" w:id="1">
    <w:p w:rsidR="00E448EA" w:rsidRDefault="00E448EA" w:rsidP="002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EA" w:rsidRDefault="00E448EA" w:rsidP="002B3F88">
      <w:pPr>
        <w:spacing w:after="0" w:line="240" w:lineRule="auto"/>
      </w:pPr>
      <w:r>
        <w:separator/>
      </w:r>
    </w:p>
  </w:footnote>
  <w:footnote w:type="continuationSeparator" w:id="1">
    <w:p w:rsidR="00E448EA" w:rsidRDefault="00E448EA" w:rsidP="002B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07"/>
    <w:multiLevelType w:val="multilevel"/>
    <w:tmpl w:val="6852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0DE5"/>
    <w:multiLevelType w:val="multilevel"/>
    <w:tmpl w:val="782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5DA4"/>
    <w:multiLevelType w:val="multilevel"/>
    <w:tmpl w:val="088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177E2"/>
    <w:multiLevelType w:val="multilevel"/>
    <w:tmpl w:val="C3F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29B"/>
    <w:rsid w:val="000B4FCF"/>
    <w:rsid w:val="002B3F88"/>
    <w:rsid w:val="0041708E"/>
    <w:rsid w:val="00AE529B"/>
    <w:rsid w:val="00E00676"/>
    <w:rsid w:val="00E4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4">
    <w:name w:val="c14"/>
    <w:basedOn w:val="a"/>
    <w:rsid w:val="00AE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529B"/>
  </w:style>
  <w:style w:type="paragraph" w:customStyle="1" w:styleId="c16">
    <w:name w:val="c16"/>
    <w:basedOn w:val="a"/>
    <w:rsid w:val="00AE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E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529B"/>
  </w:style>
  <w:style w:type="paragraph" w:customStyle="1" w:styleId="c7">
    <w:name w:val="c7"/>
    <w:basedOn w:val="a"/>
    <w:rsid w:val="00AE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529B"/>
  </w:style>
  <w:style w:type="character" w:styleId="a3">
    <w:name w:val="Hyperlink"/>
    <w:basedOn w:val="a0"/>
    <w:uiPriority w:val="99"/>
    <w:semiHidden/>
    <w:unhideWhenUsed/>
    <w:rsid w:val="00AE529B"/>
    <w:rPr>
      <w:color w:val="0000FF"/>
      <w:u w:val="single"/>
    </w:rPr>
  </w:style>
  <w:style w:type="paragraph" w:customStyle="1" w:styleId="c1">
    <w:name w:val="c1"/>
    <w:basedOn w:val="a"/>
    <w:rsid w:val="00AE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E529B"/>
  </w:style>
  <w:style w:type="paragraph" w:styleId="a4">
    <w:name w:val="Balloon Text"/>
    <w:basedOn w:val="a"/>
    <w:link w:val="a5"/>
    <w:uiPriority w:val="99"/>
    <w:semiHidden/>
    <w:unhideWhenUsed/>
    <w:rsid w:val="00AE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F88"/>
  </w:style>
  <w:style w:type="paragraph" w:styleId="a8">
    <w:name w:val="footer"/>
    <w:basedOn w:val="a"/>
    <w:link w:val="a9"/>
    <w:uiPriority w:val="99"/>
    <w:semiHidden/>
    <w:unhideWhenUsed/>
    <w:rsid w:val="002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infourok.ru/go.html?href%253Dhttp%25253A%25252F%25252Fwww.koob.ru%25252Fsuperlearning%25252F%26sa%3DD%26ust%3D1503411144928000%26usg%3DAFQjCNHZuWtoS1ROyR8MY36sBDul_xsYMQ&amp;sa=D&amp;source=editors&amp;ust=1631450275307000&amp;usg=AOvVaw3AQFs8SRiuplMQPyCcwG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s://infourok.ru/go.html?href%253Dhttp%25253A%25252F%25252Fwww.koob.ru%25252Fsuperlearning%25252F%26sa%3DD%26ust%3D1503411144928000%26usg%3DAFQjCNHZuWtoS1ROyR8MY36sBDul_xsYMQ&amp;sa=D&amp;source=editors&amp;ust=1631450275306000&amp;usg=AOvVaw1o-hXqKA3qhZE5V5lhJc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4</cp:revision>
  <dcterms:created xsi:type="dcterms:W3CDTF">2022-07-08T11:11:00Z</dcterms:created>
  <dcterms:modified xsi:type="dcterms:W3CDTF">2022-07-08T11:47:00Z</dcterms:modified>
</cp:coreProperties>
</file>