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</w:tblGrid>
      <w:tr w:rsidR="008E2669" w:rsidRPr="008E2669" w:rsidTr="008E2669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2669" w:rsidRPr="008E2669" w:rsidRDefault="008E2669" w:rsidP="008E2669">
            <w:pP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E266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Утвержден</w:t>
            </w:r>
            <w:proofErr w:type="gramEnd"/>
            <w:r w:rsidRPr="008E266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  <w:t>постановлением акимата Костанайской области</w:t>
            </w:r>
            <w:r w:rsidRPr="008E266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  <w:t>от 9 октября 2015 года</w:t>
            </w:r>
            <w:r w:rsidRPr="008E266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  <w:t>№ 428</w:t>
            </w:r>
          </w:p>
        </w:tc>
      </w:tr>
      <w:tr w:rsidR="008E2669" w:rsidRPr="008E2669" w:rsidTr="008E2669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669" w:rsidRPr="008E2669" w:rsidRDefault="008E2669" w:rsidP="008E266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E2669" w:rsidRDefault="008E2669" w:rsidP="008E2669">
      <w:pPr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Регламент государственной услуги </w:t>
      </w:r>
    </w:p>
    <w:p w:rsidR="008E2669" w:rsidRPr="008E2669" w:rsidRDefault="008E2669" w:rsidP="008E2669">
      <w:pPr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p w:rsidR="008E2669" w:rsidRPr="008E2669" w:rsidRDefault="008E2669" w:rsidP="008E2669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2. Форма оказания государственной услуги: бумажная.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3. Результат оказания государственной услуги: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1) расписка о приеме документов (в произвольной форме);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2) приказ о зачислении на индивидуальное бесплатное обучение на дому.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Форма представления результата оказания государственной услуги: бумажная.</w:t>
      </w:r>
    </w:p>
    <w:p w:rsidR="008E2669" w:rsidRPr="008E2669" w:rsidRDefault="008E2669" w:rsidP="008E26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Сноска. Пункт 3 – в редакции постановления акимата Костанайской области от 22.05.2019 </w:t>
      </w:r>
      <w:hyperlink r:id="rId6" w:anchor="z73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212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2669" w:rsidRPr="008E2669" w:rsidRDefault="008E2669" w:rsidP="008E2669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4. </w:t>
      </w:r>
      <w:proofErr w:type="gram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процедуры (действия) по оказанию государственной услуги является принятие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услугодателем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в произвольной форме и документов (далее – пакет документов), указанных в </w:t>
      </w:r>
      <w:hyperlink r:id="rId7" w:anchor="z102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пункте 9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anchor="z65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стандарта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приказом Министра образования</w:t>
      </w:r>
      <w:proofErr w:type="gram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науки Республики Казахстан от 8 апреля 2015 года </w:t>
      </w:r>
      <w:hyperlink r:id="rId9" w:anchor="z1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174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утверждении стандартов государственных услуг в сфере специального образования, оказываемых местными исполнительными органами" (далее – Стандарт).</w:t>
      </w:r>
    </w:p>
    <w:p w:rsidR="008E2669" w:rsidRPr="008E2669" w:rsidRDefault="008E2669" w:rsidP="008E26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Сноска. Пункт 4 – в редакции постановления акимата Костанайской области от 22.05.2019 </w:t>
      </w:r>
      <w:hyperlink r:id="rId10" w:anchor="z78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212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1) сотрудник канцелярии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 регистрирует пакет документов, передает руководителю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 (десять) минут.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 случае предоставления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для получения государственной услуги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отказывает в оказании государственной услуги и выдает расписку об отказе в приеме документов по форме согласно </w:t>
      </w:r>
      <w:hyperlink r:id="rId11" w:anchor="z131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приложению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hyperlink r:id="rId12" w:anchor="z65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Стандарту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Результат процедуры (действия) – прием и регистрация пакета документов;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2) руководитель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ответственного исполнителя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налагает соответствующую визу, передает ответственному исполнителю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Результат процедуры (действия) – виза руководителя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3) ответственный исполнитель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 пакет документов, подготавливает проект результата оказания государственной услуги, передает руководителю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с момента сдачи пакета документов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– 3 (три) рабочих дня.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Результат процедуры (действия) – проект результата оказания государственной услуги;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4) руководитель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проект результата оказания государственной услуги, передает сотруднику канцелярии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Результат процедуры (действия) – подписанный результат оказания государственной услуги;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5) сотрудник канцелярии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результат оказания государственной услуги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Результат процедуры (действия) – выданный результат оказания государственной услуги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669" w:rsidRPr="008E2669" w:rsidRDefault="008E2669" w:rsidP="008E26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Сноска. Пункт 5 – в редакции постановления акимата Костанайской области от 22.05.2019 </w:t>
      </w:r>
      <w:hyperlink r:id="rId13" w:anchor="z80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212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2669" w:rsidRPr="008E2669" w:rsidRDefault="008E2669" w:rsidP="008E2669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6. Перечень структурных подразделений, (работников)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участвуют в процессе оказания государственной услуги: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1) сотрудник канцелярии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2) руководитель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3) ответственный исполнитель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1) сотрудник канцелярии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 регистрирует пакет документов, передает руководителю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 (десять) минут.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 случае предоставления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для получения государственной услуги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отказывает в оказании государственной услуги и выдает расписку об отказе в приеме документов по форме согласно </w:t>
      </w:r>
      <w:hyperlink r:id="rId14" w:anchor="z131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приложению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hyperlink r:id="rId15" w:anchor="z65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Стандарту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2) руководитель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ответственного исполнителя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налагает соответствующую визу, передает ответственному исполнителю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3) ответственный исполнитель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 пакет документов, подготавливает проект результата оказания государственной услуги, передает руководителю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с момента сдачи пакета документов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– 3 (три) рабочих дня;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4) руководитель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проект результата оказания государственной услуги, передает сотруднику канцелярии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5) сотрудник канцелярии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результат оказания государственной услуги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8E2669" w:rsidRPr="008E2669" w:rsidRDefault="008E2669" w:rsidP="008E26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Сноска. Пункт 7 – в редакции постановления акимата Костанайской области от 22.05.2019 </w:t>
      </w:r>
      <w:hyperlink r:id="rId16" w:anchor="z94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212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8. Справочник бизнес-процессов оказания государственной услуги представлен в </w:t>
      </w:r>
      <w:hyperlink r:id="rId17" w:anchor="z88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приложении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Регламенту.</w:t>
      </w:r>
    </w:p>
    <w:p w:rsidR="008E2669" w:rsidRPr="008E2669" w:rsidRDefault="008E2669" w:rsidP="008E2669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z66"/>
      <w:bookmarkEnd w:id="0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Описание порядка взаимодействия с Государственной корпорацией "Правительство для граждан" и (или) иными </w:t>
      </w:r>
      <w:proofErr w:type="spellStart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услугодателями</w:t>
      </w:r>
      <w:proofErr w:type="spellEnd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Сноска. Раздел 4 – в редакции постановления акимата Костанайской области от 21.06.2016 </w:t>
      </w:r>
      <w:hyperlink r:id="rId18" w:anchor="z12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289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bookmarkStart w:id="1" w:name="z87"/>
      <w:bookmarkEnd w:id="1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Сноска. Пункт 9 – в редакции постановления акимата Костанайской области от 22.05.2019 </w:t>
      </w:r>
      <w:hyperlink r:id="rId19" w:anchor="z103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212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8E2669" w:rsidRPr="008E2669" w:rsidTr="008E266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2669" w:rsidRDefault="008E2669" w:rsidP="008E26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8E2669" w:rsidRDefault="008E2669" w:rsidP="008E26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669" w:rsidRPr="008E2669" w:rsidRDefault="008E2669" w:rsidP="008E26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2669" w:rsidRPr="008E2669" w:rsidRDefault="008E2669" w:rsidP="008E26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z88"/>
            <w:bookmarkEnd w:id="2"/>
            <w:r w:rsidRPr="008E2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регламенту государственной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"Прием документов для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индивидуального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бесплатного обучения на дому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детей, которые по состоянию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здоровья в течение длительного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 не могут посещать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начального,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основного среднего, общего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среднего образования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</w:tbl>
    <w:p w:rsidR="008E2669" w:rsidRPr="008E2669" w:rsidRDefault="008E2669" w:rsidP="008E2669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Справочник бизнес-процессов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Сноска. Приложение – в редакции постановления акимата Костанайской области от 22.05.2019 </w:t>
      </w:r>
      <w:hyperlink r:id="rId20" w:anchor="z155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212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8E2669" w:rsidRPr="008E2669" w:rsidRDefault="008E2669" w:rsidP="008E26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2669" w:rsidRPr="008E2669" w:rsidRDefault="008E2669" w:rsidP="008E2669">
      <w:pPr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857875" cy="1971675"/>
            <wp:effectExtent l="0" t="0" r="9525" b="9525"/>
            <wp:docPr id="4" name="Рисунок 4" descr="https://tengrinews.kz/files/1197/01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ngrinews.kz/files/1197/01/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669" w:rsidRPr="008E2669" w:rsidRDefault="008E2669" w:rsidP="008E26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2669" w:rsidRPr="008E2669" w:rsidRDefault="008E2669" w:rsidP="008E2669">
      <w:pPr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E26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Условные обозначения</w:t>
      </w:r>
    </w:p>
    <w:p w:rsidR="008E2669" w:rsidRPr="008E2669" w:rsidRDefault="008E2669" w:rsidP="008E26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2669" w:rsidRPr="008E2669" w:rsidRDefault="008E2669" w:rsidP="008E2669">
      <w:pPr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857875" cy="1381125"/>
            <wp:effectExtent l="0" t="0" r="9525" b="9525"/>
            <wp:docPr id="3" name="Рисунок 3" descr="https://tengrinews.kz/files/1197/01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ngrinews.kz/files/1197/01/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669" w:rsidRPr="008E2669" w:rsidRDefault="008E2669" w:rsidP="008E26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8E2669" w:rsidRPr="008E2669" w:rsidTr="008E266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2669" w:rsidRPr="008E2669" w:rsidRDefault="008E2669" w:rsidP="008E266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26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2669" w:rsidRDefault="008E2669" w:rsidP="008E266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3" w:name="z67"/>
            <w:bookmarkEnd w:id="3"/>
          </w:p>
          <w:p w:rsidR="008E2669" w:rsidRDefault="008E2669" w:rsidP="008E266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2669" w:rsidRPr="008E2669" w:rsidRDefault="008E2669" w:rsidP="008E26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2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Утвержден</w:t>
            </w:r>
            <w:proofErr w:type="gramEnd"/>
            <w:r w:rsidRPr="008E2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постановлением акимата</w:t>
            </w:r>
            <w:r w:rsidRPr="008E2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от 9 октября 2015 года</w:t>
            </w:r>
            <w:r w:rsidRPr="008E2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№ 428</w:t>
            </w:r>
          </w:p>
        </w:tc>
      </w:tr>
    </w:tbl>
    <w:p w:rsidR="008E2669" w:rsidRPr="008E2669" w:rsidRDefault="008E2669" w:rsidP="008E2669">
      <w:pPr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Регламент государственной услуги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  <w:proofErr w:type="gramEnd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специальным общеобразовательным учебным программам"</w:t>
      </w:r>
    </w:p>
    <w:p w:rsidR="008E2669" w:rsidRPr="008E2669" w:rsidRDefault="008E2669" w:rsidP="008E2669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1. Государственная услуга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специальным общеобразовательным учебным программам" (далее –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–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2. Форма оказания государственной услуги: бумажная.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3. Результат оказания государственной услуги - приказ о зачислении в специальную организацию или организацию начального, основного среднего, общего среднего образования.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Форма предоставления результата оказания государственной услуги: бумажная.</w:t>
      </w:r>
    </w:p>
    <w:p w:rsidR="008E2669" w:rsidRPr="008E2669" w:rsidRDefault="008E2669" w:rsidP="008E2669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4. </w:t>
      </w:r>
      <w:proofErr w:type="gram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процедуры (действия) по оказанию государственной услуги является принятие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услугодателем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родителя (законного представителя)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произвольной форме и документов (далее – пакет документов), указанных в </w:t>
      </w:r>
      <w:hyperlink r:id="rId23" w:anchor="z95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пункте 9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4" w:anchor="z83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стандарта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 приказом Министра образования и науки Республики Казахстан от</w:t>
      </w:r>
      <w:proofErr w:type="gram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апреля 2015 года </w:t>
      </w:r>
      <w:hyperlink r:id="rId25" w:anchor="z1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174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утверждении стандартов государственных услуг в сфере специального образования, оказываемых местными исполнительными органами" (далее – Стандарт).</w:t>
      </w:r>
    </w:p>
    <w:p w:rsidR="008E2669" w:rsidRPr="008E2669" w:rsidRDefault="008E2669" w:rsidP="008E26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Сноска. Пункт 4 – в редакции постановления акимата Костанайской области от 22.05.2019 </w:t>
      </w:r>
      <w:hyperlink r:id="rId26" w:anchor="z107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212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1) сотрудник канцелярии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 регистрирует пакет документов, передает руководителю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 (десять) минут.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 случае предоставления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для получения государственной услуги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отказывает в оказании государственной </w:t>
      </w: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услуги и выдает расписку об отказе в приеме документов по форме согласно </w:t>
      </w:r>
      <w:hyperlink r:id="rId27" w:anchor="z145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приложению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hyperlink r:id="rId28" w:anchor="z83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Стандарту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Результат процедуры (действия) – прием и регистрация пакета документов;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2) руководитель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ответственного исполнителя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налагает соответствующую визу, передает ответственному исполнителю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Результат процедуры (действия) – виза руководителя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3) ответственный исполнитель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 пакет документов, подготавливает проект результата оказания государственной услуги, передает руководителю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 момента сдачи пакета документов: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для зачисления в специальную организацию образования, организацию начального, основного среднего, общего среднего образования – не позднее 30 августа, в первый класс – с 1 июня по 30 августа.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Результат процедуры (действия) – проект результата оказания государственной услуги;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4) руководитель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проект результата оказания государственной услуги, передает сотруднику канцелярии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Результат процедуры (действия) – подписанный проект результата оказания государственной услуги;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5) сотрудник канцелярии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результат оказания государственной услуги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Результат процедуры (действия) – выданный результат оказания государственной услуги.</w:t>
      </w:r>
    </w:p>
    <w:p w:rsidR="008E2669" w:rsidRPr="008E2669" w:rsidRDefault="008E2669" w:rsidP="008E26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Сноска. Пункт 5 – в редакции постановления акимата Костанайской области от 22.05.2019 </w:t>
      </w:r>
      <w:hyperlink r:id="rId29" w:anchor="z109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212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8E2669" w:rsidRPr="008E2669" w:rsidRDefault="008E2669" w:rsidP="008E2669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6. Перечень структурных подразделений, (работников)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участвуют в процессе оказания государственной услуги: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1) сотрудник канцелярии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2) руководитель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3) ответственный исполнитель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1) сотрудник канцелярии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 регистрирует пакет документов, передает руководителю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 (десять) минут.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 случае предоставления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для получения государственной услуги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отказывает в оказании государственной услуги и выдает расписку об отказе в приеме документов по форме согласно </w:t>
      </w:r>
      <w:hyperlink r:id="rId30" w:anchor="z145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приложению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hyperlink r:id="rId31" w:anchor="z83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Стандарту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2) руководитель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ответственного исполнителя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налагает соответствующую визу, передает ответственному исполнителю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3) ответственный исполнитель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 пакет документов, подготавливает проект результата оказания государственной услуги, передает руководителю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 момента сдачи пакета документов: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для зачисления в специальную организацию образования, организацию начального, основного среднего, общего среднего образования – не позднее 30 августа, в первый класс – с 1 июня по 30 августа;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4) руководитель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проект результата оказания государственной услуги, передает сотруднику канцелярии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минут;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5) сотрудник канцелярии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результат оказания государственной услуги </w:t>
      </w:r>
      <w:proofErr w:type="spellStart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8E2669" w:rsidRPr="008E2669" w:rsidRDefault="008E2669" w:rsidP="008E26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Сноска. Пункт 7 – в редакции постановления акимата Костанайской области от 22.05.2019 </w:t>
      </w:r>
      <w:hyperlink r:id="rId32" w:anchor="z124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212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8. Справочник бизнес-процессов оказания государственной услуги представлен в </w:t>
      </w:r>
      <w:hyperlink r:id="rId33" w:anchor="z90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приложении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Регламенту.</w:t>
      </w:r>
    </w:p>
    <w:p w:rsidR="008E2669" w:rsidRPr="008E2669" w:rsidRDefault="008E2669" w:rsidP="008E2669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z81"/>
      <w:bookmarkEnd w:id="4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Описание порядка взаимодействия с Государственной корпорацией "Правительство для граждан" и (или) иными </w:t>
      </w:r>
      <w:proofErr w:type="spellStart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услугодателями</w:t>
      </w:r>
      <w:proofErr w:type="spellEnd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Сноска. Раздел 4 – в редакции постановления акимата Костанайской области от 21.06.2016 </w:t>
      </w:r>
      <w:hyperlink r:id="rId34" w:anchor="z12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289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bookmarkStart w:id="5" w:name="z89"/>
      <w:bookmarkEnd w:id="5"/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Сноска. Пункт 9 – в редакции постановления акимата Костанайской области от 22.05.2019 </w:t>
      </w:r>
      <w:hyperlink r:id="rId35" w:anchor="z134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212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8E2669" w:rsidRPr="008E2669" w:rsidTr="008E266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2669" w:rsidRPr="008E2669" w:rsidRDefault="008E2669" w:rsidP="008E2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2669" w:rsidRDefault="008E2669" w:rsidP="008E2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z90"/>
            <w:bookmarkEnd w:id="6"/>
          </w:p>
          <w:p w:rsidR="008E2669" w:rsidRDefault="008E2669" w:rsidP="008E2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669" w:rsidRDefault="008E2669" w:rsidP="008E2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2669" w:rsidRPr="008E2669" w:rsidRDefault="008E2669" w:rsidP="008E2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регламенту государственной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"Прием документов и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зачисление в специальные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образования детей с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ограниченными возможностями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</w:t>
            </w:r>
            <w:proofErr w:type="gramStart"/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специальным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общеобразовательным учебным</w:t>
            </w:r>
            <w:r w:rsidRPr="008E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программам"</w:t>
            </w:r>
          </w:p>
        </w:tc>
      </w:tr>
    </w:tbl>
    <w:p w:rsidR="008E2669" w:rsidRPr="008E2669" w:rsidRDefault="008E2669" w:rsidP="008E2669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Справочник бизнес-процессов оказания государственной услуги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  <w:proofErr w:type="gramEnd"/>
      <w:r w:rsidRPr="008E2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специальным общеобразовательным учебным программам"</w:t>
      </w:r>
    </w:p>
    <w:p w:rsidR="008E2669" w:rsidRPr="008E2669" w:rsidRDefault="008E2669" w:rsidP="008E266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Сноска. Приложение – в редакции постановления акимата Костанайской области от 22.05.2019 </w:t>
      </w:r>
      <w:hyperlink r:id="rId36" w:anchor="z161" w:history="1">
        <w:r w:rsidRPr="008E266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212</w:t>
        </w:r>
      </w:hyperlink>
      <w:r w:rsidRP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8E2669" w:rsidRPr="008E2669" w:rsidRDefault="008E2669" w:rsidP="008E26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2669" w:rsidRPr="008E2669" w:rsidRDefault="008E2669" w:rsidP="008E2669">
      <w:pPr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857875" cy="2028825"/>
            <wp:effectExtent l="0" t="0" r="9525" b="9525"/>
            <wp:docPr id="2" name="Рисунок 2" descr="https://tengrinews.kz/files/1197/01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ngrinews.kz/files/1197/01/8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669" w:rsidRPr="008E2669" w:rsidRDefault="008E2669" w:rsidP="008E26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2669" w:rsidRPr="008E2669" w:rsidRDefault="008E2669" w:rsidP="008E2669">
      <w:pPr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E26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Условные обозначения</w:t>
      </w:r>
    </w:p>
    <w:p w:rsidR="008E2669" w:rsidRPr="008E2669" w:rsidRDefault="008E2669" w:rsidP="008E2669">
      <w:pPr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26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</w:p>
    <w:p w:rsidR="008E2669" w:rsidRPr="008E2669" w:rsidRDefault="008E2669" w:rsidP="008E2669">
      <w:pPr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857875" cy="1390650"/>
            <wp:effectExtent l="0" t="0" r="9525" b="0"/>
            <wp:docPr id="1" name="Рисунок 1" descr="https://tengrinews.kz/files/1197/01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ngrinews.kz/files/1197/01/9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BC" w:rsidRDefault="00BA4FBC"/>
    <w:p w:rsidR="006F1082" w:rsidRDefault="006F1082"/>
    <w:p w:rsidR="006F1082" w:rsidRDefault="006F1082"/>
    <w:p w:rsidR="006F1082" w:rsidRDefault="006F1082"/>
    <w:p w:rsidR="006F1082" w:rsidRDefault="006F1082"/>
    <w:p w:rsidR="006F1082" w:rsidRDefault="006F1082"/>
    <w:p w:rsidR="006F1082" w:rsidRDefault="006F1082"/>
    <w:p w:rsidR="006F1082" w:rsidRDefault="006F1082"/>
    <w:p w:rsidR="006F1082" w:rsidRDefault="006F1082"/>
    <w:p w:rsidR="006F1082" w:rsidRDefault="006F1082"/>
    <w:p w:rsidR="006F1082" w:rsidRDefault="006F1082"/>
    <w:p w:rsidR="006F1082" w:rsidRDefault="006F1082"/>
    <w:p w:rsidR="006F1082" w:rsidRPr="006F1082" w:rsidRDefault="006F1082" w:rsidP="006F1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6F1082" w:rsidRPr="006F1082" w:rsidTr="006F108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1082" w:rsidRPr="006F1082" w:rsidRDefault="006F1082" w:rsidP="006F108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1082" w:rsidRPr="006F1082" w:rsidRDefault="006F1082" w:rsidP="006F10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7" w:name="z4"/>
            <w:bookmarkEnd w:id="7"/>
            <w:proofErr w:type="gramStart"/>
            <w:r w:rsidRPr="006F1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6F1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постановлением акимата</w:t>
            </w:r>
            <w:r w:rsidRPr="006F1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от 23 февраля 2016 года</w:t>
            </w:r>
            <w:r w:rsidRPr="006F1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№ 77</w:t>
            </w:r>
          </w:p>
        </w:tc>
      </w:tr>
    </w:tbl>
    <w:p w:rsidR="006F1082" w:rsidRDefault="006F1082"/>
    <w:p w:rsidR="006F1082" w:rsidRDefault="006F1082"/>
    <w:p w:rsidR="006F1082" w:rsidRPr="006F1082" w:rsidRDefault="006F1082" w:rsidP="006F1082">
      <w:pPr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6F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послесреднего</w:t>
      </w:r>
      <w:proofErr w:type="spellEnd"/>
      <w:r w:rsidRPr="006F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образования"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Сноска. Регламент – в редакции постановления акимата Костанайской области от 04.07.2018 </w:t>
      </w:r>
      <w:hyperlink r:id="rId39" w:anchor="z6" w:history="1">
        <w:r w:rsidRPr="006F1082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314</w:t>
        </w:r>
      </w:hyperlink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F1082" w:rsidRPr="006F1082" w:rsidRDefault="006F1082" w:rsidP="006F1082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1. </w:t>
      </w:r>
      <w:proofErr w:type="gram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образования" (далее – государственная услуга) оказывается местными исполнительными органами области, районов и городов областного значения, организациями дошкольного, начального, основного среднего, общего среднего, технического и профессионального</w:t>
      </w:r>
      <w:proofErr w:type="gram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(далее –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Прием документов и выдача результата оказания государственной услуги осуществляются </w:t>
      </w:r>
      <w:proofErr w:type="gram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1) канцелярию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2) 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p w:rsidR="006F1082" w:rsidRPr="006F1082" w:rsidRDefault="006F1082" w:rsidP="006F10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Сноска. Пункт 1 с изменением, внесенным постановлением акимата Костанайской области от 21.12.2018 </w:t>
      </w:r>
      <w:hyperlink r:id="rId40" w:anchor="z69" w:history="1">
        <w:r w:rsidRPr="006F1082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557</w:t>
        </w:r>
      </w:hyperlink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2. Форма оказания государственной услуги: бумажная.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3. </w:t>
      </w:r>
      <w:proofErr w:type="gram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произвольной форме, либо мотивированный ответ об отказе в оказании государственной услуги по основаниям, предусмотренным пунктом </w:t>
      </w:r>
      <w:hyperlink r:id="rId41" w:anchor="z139" w:history="1">
        <w:r w:rsidRPr="006F1082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10</w:t>
        </w:r>
        <w:proofErr w:type="gramEnd"/>
        <w:r w:rsidRPr="006F1082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gramStart"/>
        <w:r w:rsidRPr="006F1082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стандарта</w:t>
        </w:r>
      </w:hyperlink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</w:t>
      </w: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образования", утвержденного приказом Министра образования и науки Республики Казахстан от 9 ноября 2015 года </w:t>
      </w:r>
      <w:hyperlink r:id="rId42" w:anchor="z1" w:history="1">
        <w:r w:rsidRPr="006F1082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№ 632</w:t>
        </w:r>
      </w:hyperlink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утверждении стандартов государственных услуг по приему документов</w:t>
      </w:r>
      <w:proofErr w:type="gram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образования" (зарегистрирован в Реестре государственной регистрации нормативных правовых актов под № 12449) (далее – Стандарт).</w:t>
      </w:r>
      <w:proofErr w:type="gramEnd"/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Форма предоставления результата оказания государственной услуги: бумажная.</w:t>
      </w:r>
    </w:p>
    <w:p w:rsidR="006F1082" w:rsidRPr="006F1082" w:rsidRDefault="006F1082" w:rsidP="006F1082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6F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4. Основанием для начала процедуры (действия) по оказанию государственной услуги является прием заявления по форме согласно </w:t>
      </w:r>
      <w:hyperlink r:id="rId43" w:anchor="z163" w:history="1">
        <w:r w:rsidRPr="006F1082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приложению 1</w:t>
        </w:r>
      </w:hyperlink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Стандарту с приложением документов, указанных в </w:t>
      </w:r>
      <w:hyperlink r:id="rId44" w:anchor="z117" w:history="1">
        <w:r w:rsidRPr="006F1082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пункте 9</w:t>
        </w:r>
      </w:hyperlink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Стандарта (далее – пакет документов).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1) сотрудник канцелярии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пакет документов, осуществляет его регистрацию, передает руководителю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 случае предоставления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расписку об отказе в приеме документов в произвольной форме, 5 (пять) минут.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согласие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Результат процедуры (действия) – прием и регистрация пакета документов;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2) руководитель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ответственного исполнителя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налагает соответствующую визу и передает пакет документов ответственному исполнителю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Результат процедуры (действия) – виза руководителя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3) ответственный исполнитель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 пакет документов, подготавливает проект результата оказания государственной услуги, передает руководителю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по месту нахождения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(два) рабочих дня;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не по месту нахождения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 (шесть) рабочих дней.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Результат процедуры (действия) – проект результата оказания государственной услуги;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4) руководитель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проект результата оказания государственной услуги, передает сотруднику канцелярии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(два) часа;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Результат процедуры (действия) – подписанный результат оказания государственной услуги;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5) сотрудник канцелярии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результат оказания государственной услуги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Результат процедуры (действия) – выданный результат оказания государственной услуги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1082" w:rsidRPr="006F1082" w:rsidRDefault="006F1082" w:rsidP="006F1082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Описание порядка взаимодействия структурных подразделений (работников) в процессе оказания государственной услуги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6. Перечень структурных подразделений, (работников)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участвуют в процессе оказания государственной услуги: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1) сотрудник канцелярии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2) руководитель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3) ответственный исполнитель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1) сотрудник канцелярии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пакет документов, осуществляет его регистрацию, передает руководителю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 случае предоставления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расписку об отказе в приеме документов в произвольной форме, 5 (пять) минут.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согласие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2) руководитель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ответственного исполнителя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налагает соответствующую визу и передает пакет документов ответственному исполнителю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3) ответственный исполнитель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 пакет документов, подготавливает проект результата оказания государственной услуги, передает руководителю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по месту нахождения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(два) рабочих дня;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не по месту нахождения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 (шесть) рабочих дней;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4) руководитель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проект результата оказания государственной услуги, передает сотруднику канцелярии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(два) часа;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5) сотрудник канцелярии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результат оказания государственной услуги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6F1082" w:rsidRPr="006F1082" w:rsidRDefault="006F1082" w:rsidP="006F1082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Описание порядка взаимодействия с Государственной корпорацией "Правительство для граждан" и (или) иными </w:t>
      </w:r>
      <w:proofErr w:type="spellStart"/>
      <w:r w:rsidRPr="006F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услугодателями</w:t>
      </w:r>
      <w:proofErr w:type="spellEnd"/>
      <w:r w:rsidRPr="006F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8. Описание порядка обращения в Государственную корпорацию и (или) к иным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услугодателям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длительность обработки запроса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1)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государственной услуги обращается в Государственную корпорацию, работник Государственной корпорации проверяет полноту пакета документов, 5 (пять) минут.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В случае представления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неполного пакета документов, работник Государственной корпорации отказывает в приеме заявления и выдает расписку по форме согласно </w:t>
      </w:r>
      <w:hyperlink r:id="rId45" w:anchor="z166" w:history="1">
        <w:r w:rsidRPr="006F1082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приложению 2</w:t>
        </w:r>
      </w:hyperlink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Стандарту, 5 (пять) минут.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gram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полного пакета документов работник Государственной корпорации регистрирует его в информационной системе "Интегрированная информационная система для Государственной корпорации "Правительство для граждан", получает согласие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расписку о приеме соответствующего пакета документов, 5 (пять) минут;</w:t>
      </w:r>
      <w:proofErr w:type="gramEnd"/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2) работник Государственной корпорации подготавливает пакет документов и направляет его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услугодателю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курьерскую или иную уполномоченную на это связь, 1 (один) день.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День приема документов не входит в срок оказания государственной услуги;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3)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и направляет результат оказания государственной услуги в Государственную корпорацию, при этом обеспечивает доставку результата оказания государственной услуги в Государственную корпорацию, не </w:t>
      </w:r>
      <w:proofErr w:type="gram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сутки до истечения срока оказания государственной услуги: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по месту нахождения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(два) рабочих дня;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не по месту нахождения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 (шесть) рабочих дней;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4) работник Государственной корпорации на основании расписки о приеме соответствующего пакета документов, при предъявлении документа, удостоверяющего личность (либо его представителя по нотариально удостоверенной доверенности), выдает результат оказания государственной услуги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(пять) минут.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услугодателю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дальнейшего хранения. При обращении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9. Государственная услуга через веб-портал "электронного правительства" не оказывается.</w:t>
      </w:r>
    </w:p>
    <w:p w:rsid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10.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оказания государственной услуги, а также описание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 </w:t>
      </w:r>
      <w:hyperlink r:id="rId46" w:anchor="z71" w:history="1">
        <w:r w:rsidRPr="006F1082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приложению</w:t>
        </w:r>
      </w:hyperlink>
      <w:r w:rsidRPr="006F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Регламенту.</w:t>
      </w:r>
    </w:p>
    <w:p w:rsid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082" w:rsidRPr="006F1082" w:rsidRDefault="006F1082" w:rsidP="006F1082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6F1082" w:rsidRPr="006F1082" w:rsidTr="006F108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1082" w:rsidRPr="006F1082" w:rsidRDefault="006F1082" w:rsidP="006F10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F1082" w:rsidRPr="006F1082" w:rsidRDefault="006F1082" w:rsidP="006F10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082" w:rsidRPr="006F1082" w:rsidRDefault="006F1082" w:rsidP="006F10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082" w:rsidRPr="006F1082" w:rsidRDefault="006F1082" w:rsidP="006F10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1082" w:rsidRPr="006F1082" w:rsidRDefault="006F1082" w:rsidP="006F10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z71"/>
            <w:bookmarkEnd w:id="8"/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Регламенту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 услуги "Прием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для прохождения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аттестации на присвоение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(подтверждение)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квалификационных категорий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педагогическим работникам и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приравненным к ним лицам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организаций образования,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реализующих программы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дошкольного воспитания и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обучения, начального,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основного среднего, общего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среднего, технического и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профессионального,</w:t>
            </w:r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6F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</w:tr>
    </w:tbl>
    <w:p w:rsidR="006F1082" w:rsidRPr="006F1082" w:rsidRDefault="006F1082" w:rsidP="006F1082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Справочник бизнес-процессов оказания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6F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послесреднего</w:t>
      </w:r>
      <w:proofErr w:type="spellEnd"/>
      <w:r w:rsidRPr="006F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образования"</w:t>
      </w:r>
    </w:p>
    <w:p w:rsidR="006F1082" w:rsidRPr="006F1082" w:rsidRDefault="006F1082" w:rsidP="006F1082">
      <w:pPr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0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</w:p>
    <w:p w:rsidR="006F1082" w:rsidRPr="006F1082" w:rsidRDefault="006F1082" w:rsidP="006F1082">
      <w:pPr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857875" cy="2400300"/>
            <wp:effectExtent l="0" t="0" r="9525" b="0"/>
            <wp:docPr id="7" name="Рисунок 7" descr="https://tengrinews.kz/files/1163/67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engrinews.kz/files/1163/67/0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82" w:rsidRPr="006F1082" w:rsidRDefault="006F1082" w:rsidP="006F1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1082" w:rsidRPr="006F1082" w:rsidRDefault="006F1082" w:rsidP="006F1082">
      <w:pPr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bookmarkStart w:id="9" w:name="_GoBack"/>
      <w:bookmarkEnd w:id="9"/>
    </w:p>
    <w:p w:rsidR="006F1082" w:rsidRPr="006F1082" w:rsidRDefault="006F1082" w:rsidP="006F1082">
      <w:pPr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857875" cy="3533775"/>
            <wp:effectExtent l="0" t="0" r="9525" b="9525"/>
            <wp:docPr id="6" name="Рисунок 6" descr="https://tengrinews.kz/files/1163/6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engrinews.kz/files/1163/67/1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82" w:rsidRPr="006F1082" w:rsidRDefault="006F1082" w:rsidP="006F10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1082" w:rsidRPr="006F1082" w:rsidRDefault="006F1082" w:rsidP="006F1082">
      <w:pPr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0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</w:p>
    <w:p w:rsidR="006F1082" w:rsidRPr="006F1082" w:rsidRDefault="006F1082" w:rsidP="006F1082">
      <w:pPr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857875" cy="1638300"/>
            <wp:effectExtent l="0" t="0" r="9525" b="0"/>
            <wp:docPr id="5" name="Рисунок 5" descr="https://tengrinews.kz/files/1163/6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engrinews.kz/files/1163/67/2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82" w:rsidRDefault="006F1082"/>
    <w:sectPr w:rsidR="006F1082" w:rsidSect="007547FC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69"/>
    <w:rsid w:val="006F1082"/>
    <w:rsid w:val="007547FC"/>
    <w:rsid w:val="008E2669"/>
    <w:rsid w:val="00B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26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2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26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8E2669"/>
  </w:style>
  <w:style w:type="character" w:styleId="a4">
    <w:name w:val="Hyperlink"/>
    <w:basedOn w:val="a0"/>
    <w:uiPriority w:val="99"/>
    <w:semiHidden/>
    <w:unhideWhenUsed/>
    <w:rsid w:val="008E2669"/>
    <w:rPr>
      <w:color w:val="0000FF"/>
      <w:u w:val="single"/>
    </w:rPr>
  </w:style>
  <w:style w:type="paragraph" w:customStyle="1" w:styleId="note1">
    <w:name w:val="note1"/>
    <w:basedOn w:val="a"/>
    <w:rsid w:val="008E26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26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2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26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8E2669"/>
  </w:style>
  <w:style w:type="character" w:styleId="a4">
    <w:name w:val="Hyperlink"/>
    <w:basedOn w:val="a0"/>
    <w:uiPriority w:val="99"/>
    <w:semiHidden/>
    <w:unhideWhenUsed/>
    <w:rsid w:val="008E2669"/>
    <w:rPr>
      <w:color w:val="0000FF"/>
      <w:u w:val="single"/>
    </w:rPr>
  </w:style>
  <w:style w:type="paragraph" w:customStyle="1" w:styleId="note1">
    <w:name w:val="note1"/>
    <w:basedOn w:val="a"/>
    <w:rsid w:val="008E26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ngrinews.kz/zakon/docs?ngr=V19N0008470" TargetMode="External"/><Relationship Id="rId18" Type="http://schemas.openxmlformats.org/officeDocument/2006/relationships/hyperlink" Target="https://tengrinews.kz/zakon/docs?ngr=V16N0006557" TargetMode="External"/><Relationship Id="rId26" Type="http://schemas.openxmlformats.org/officeDocument/2006/relationships/hyperlink" Target="https://tengrinews.kz/zakon/docs?ngr=V19N0008470" TargetMode="External"/><Relationship Id="rId39" Type="http://schemas.openxmlformats.org/officeDocument/2006/relationships/hyperlink" Target="https://tengrinews.kz/zakon/docs?ngr=V18N000798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34" Type="http://schemas.openxmlformats.org/officeDocument/2006/relationships/hyperlink" Target="https://tengrinews.kz/zakon/docs?ngr=V16N0006557" TargetMode="External"/><Relationship Id="rId42" Type="http://schemas.openxmlformats.org/officeDocument/2006/relationships/hyperlink" Target="https://tengrinews.kz/zakon/docs?ngr=V1500012449" TargetMode="External"/><Relationship Id="rId47" Type="http://schemas.openxmlformats.org/officeDocument/2006/relationships/image" Target="media/image5.jpeg"/><Relationship Id="rId50" Type="http://schemas.openxmlformats.org/officeDocument/2006/relationships/fontTable" Target="fontTable.xml"/><Relationship Id="rId7" Type="http://schemas.openxmlformats.org/officeDocument/2006/relationships/hyperlink" Target="https://tengrinews.kz/zakon/docs?ngr=V1500011047" TargetMode="External"/><Relationship Id="rId12" Type="http://schemas.openxmlformats.org/officeDocument/2006/relationships/hyperlink" Target="https://tengrinews.kz/zakon/docs?ngr=V1500011047" TargetMode="External"/><Relationship Id="rId17" Type="http://schemas.openxmlformats.org/officeDocument/2006/relationships/hyperlink" Target="https://tengrinews.kz/zakon/docs?ngr=V15N0005977" TargetMode="External"/><Relationship Id="rId25" Type="http://schemas.openxmlformats.org/officeDocument/2006/relationships/hyperlink" Target="https://tengrinews.kz/zakon/docs?ngr=V1500011047" TargetMode="External"/><Relationship Id="rId33" Type="http://schemas.openxmlformats.org/officeDocument/2006/relationships/hyperlink" Target="https://tengrinews.kz/zakon/docs?ngr=V15N0005977" TargetMode="External"/><Relationship Id="rId38" Type="http://schemas.openxmlformats.org/officeDocument/2006/relationships/image" Target="media/image4.jpeg"/><Relationship Id="rId46" Type="http://schemas.openxmlformats.org/officeDocument/2006/relationships/hyperlink" Target="https://tengrinews.kz/zakon/docs?ngr=V18N00079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ngrinews.kz/zakon/docs?ngr=V19N0008470" TargetMode="External"/><Relationship Id="rId20" Type="http://schemas.openxmlformats.org/officeDocument/2006/relationships/hyperlink" Target="https://tengrinews.kz/zakon/docs?ngr=V19N0008470" TargetMode="External"/><Relationship Id="rId29" Type="http://schemas.openxmlformats.org/officeDocument/2006/relationships/hyperlink" Target="https://tengrinews.kz/zakon/docs?ngr=V19N0008470" TargetMode="External"/><Relationship Id="rId41" Type="http://schemas.openxmlformats.org/officeDocument/2006/relationships/hyperlink" Target="https://tengrinews.kz/zakon/docs?ngr=V150001244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engrinews.kz/zakon/docs?ngr=V19N0008470" TargetMode="External"/><Relationship Id="rId11" Type="http://schemas.openxmlformats.org/officeDocument/2006/relationships/hyperlink" Target="https://tengrinews.kz/zakon/docs?ngr=V1500011047" TargetMode="External"/><Relationship Id="rId24" Type="http://schemas.openxmlformats.org/officeDocument/2006/relationships/hyperlink" Target="https://tengrinews.kz/zakon/docs?ngr=V1500011047" TargetMode="External"/><Relationship Id="rId32" Type="http://schemas.openxmlformats.org/officeDocument/2006/relationships/hyperlink" Target="https://tengrinews.kz/zakon/docs?ngr=V19N0008470" TargetMode="External"/><Relationship Id="rId37" Type="http://schemas.openxmlformats.org/officeDocument/2006/relationships/image" Target="media/image3.jpeg"/><Relationship Id="rId40" Type="http://schemas.openxmlformats.org/officeDocument/2006/relationships/hyperlink" Target="https://tengrinews.kz/zakon/docs?ngr=V18N0008179" TargetMode="External"/><Relationship Id="rId45" Type="http://schemas.openxmlformats.org/officeDocument/2006/relationships/hyperlink" Target="https://tengrinews.kz/zakon/docs?ngr=V15000124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ngrinews.kz/zakon/docs?ngr=V1500011047" TargetMode="External"/><Relationship Id="rId23" Type="http://schemas.openxmlformats.org/officeDocument/2006/relationships/hyperlink" Target="https://tengrinews.kz/zakon/docs?ngr=V1500011047" TargetMode="External"/><Relationship Id="rId28" Type="http://schemas.openxmlformats.org/officeDocument/2006/relationships/hyperlink" Target="https://tengrinews.kz/zakon/docs?ngr=V1500011047" TargetMode="External"/><Relationship Id="rId36" Type="http://schemas.openxmlformats.org/officeDocument/2006/relationships/hyperlink" Target="https://tengrinews.kz/zakon/docs?ngr=V19N0008470" TargetMode="External"/><Relationship Id="rId49" Type="http://schemas.openxmlformats.org/officeDocument/2006/relationships/image" Target="media/image7.jpeg"/><Relationship Id="rId10" Type="http://schemas.openxmlformats.org/officeDocument/2006/relationships/hyperlink" Target="https://tengrinews.kz/zakon/docs?ngr=V19N0008470" TargetMode="External"/><Relationship Id="rId19" Type="http://schemas.openxmlformats.org/officeDocument/2006/relationships/hyperlink" Target="https://tengrinews.kz/zakon/docs?ngr=V19N0008470" TargetMode="External"/><Relationship Id="rId31" Type="http://schemas.openxmlformats.org/officeDocument/2006/relationships/hyperlink" Target="https://tengrinews.kz/zakon/docs?ngr=V1500011047" TargetMode="External"/><Relationship Id="rId44" Type="http://schemas.openxmlformats.org/officeDocument/2006/relationships/hyperlink" Target="https://tengrinews.kz/zakon/docs?ngr=V1500012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ngrinews.kz/zakon/docs?ngr=V1500011047" TargetMode="External"/><Relationship Id="rId14" Type="http://schemas.openxmlformats.org/officeDocument/2006/relationships/hyperlink" Target="https://tengrinews.kz/zakon/docs?ngr=V1500011047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tengrinews.kz/zakon/docs?ngr=V1500011047" TargetMode="External"/><Relationship Id="rId30" Type="http://schemas.openxmlformats.org/officeDocument/2006/relationships/hyperlink" Target="https://tengrinews.kz/zakon/docs?ngr=V1500011047" TargetMode="External"/><Relationship Id="rId35" Type="http://schemas.openxmlformats.org/officeDocument/2006/relationships/hyperlink" Target="https://tengrinews.kz/zakon/docs?ngr=V19N0008470" TargetMode="External"/><Relationship Id="rId43" Type="http://schemas.openxmlformats.org/officeDocument/2006/relationships/hyperlink" Target="https://tengrinews.kz/zakon/docs?ngr=V1500012449" TargetMode="External"/><Relationship Id="rId48" Type="http://schemas.openxmlformats.org/officeDocument/2006/relationships/image" Target="media/image6.jpeg"/><Relationship Id="rId8" Type="http://schemas.openxmlformats.org/officeDocument/2006/relationships/hyperlink" Target="https://tengrinews.kz/zakon/docs?ngr=V1500011047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1BC1-BB48-4D24-B2DB-E09B0823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2020-02-06T07:28:00Z</dcterms:created>
  <dcterms:modified xsi:type="dcterms:W3CDTF">2020-02-06T07:53:00Z</dcterms:modified>
</cp:coreProperties>
</file>